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0453206"/>
    <w:p w14:paraId="60FE3434" w14:textId="12A1159E" w:rsidR="00243DCE" w:rsidRPr="00AB4A30" w:rsidRDefault="00F95143" w:rsidP="00786B27">
      <w:pPr>
        <w:rPr>
          <w:rFonts w:ascii="Arial" w:hAnsi="Arial" w:cs="Arial"/>
          <w:b/>
          <w:bCs/>
        </w:rPr>
      </w:pPr>
      <w:r>
        <w:rPr>
          <w:noProof/>
          <w:color w:val="2B579A"/>
          <w:lang w:bidi="en-GB"/>
        </w:rPr>
        <mc:AlternateContent>
          <mc:Choice Requires="wpg">
            <w:drawing>
              <wp:anchor distT="0" distB="0" distL="114300" distR="114300" simplePos="0" relativeHeight="251658247" behindDoc="0" locked="0" layoutInCell="1" allowOverlap="1" wp14:anchorId="1B2E8C00" wp14:editId="506843C8">
                <wp:simplePos x="0" y="0"/>
                <wp:positionH relativeFrom="page">
                  <wp:posOffset>-88900</wp:posOffset>
                </wp:positionH>
                <wp:positionV relativeFrom="paragraph">
                  <wp:posOffset>-125095</wp:posOffset>
                </wp:positionV>
                <wp:extent cx="5677535" cy="7505065"/>
                <wp:effectExtent l="0" t="0" r="0" b="635"/>
                <wp:wrapNone/>
                <wp:docPr id="197787966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7535" cy="7505065"/>
                          <a:chOff x="-114300" y="1220354"/>
                          <a:chExt cx="5677535" cy="6739890"/>
                        </a:xfrm>
                      </wpg:grpSpPr>
                      <wps:wsp>
                        <wps:cNvPr id="2018137928" name="Rectangle 2018137928">
                          <a:extLst>
                            <a:ext uri="{C183D7F6-B498-43B3-948B-1728B52AA6E4}">
                              <adec:decorative xmlns:adec="http://schemas.microsoft.com/office/drawing/2017/decorative" val="1"/>
                            </a:ext>
                          </a:extLst>
                        </wps:cNvPr>
                        <wps:cNvSpPr/>
                        <wps:spPr>
                          <a:xfrm>
                            <a:off x="-114300" y="1220354"/>
                            <a:ext cx="5677535" cy="6739890"/>
                          </a:xfrm>
                          <a:prstGeom prst="rect">
                            <a:avLst/>
                          </a:prstGeom>
                          <a:solidFill>
                            <a:srgbClr val="AC14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903491" name="Text Box 1466903491">
                          <a:extLst>
                            <a:ext uri="{C183D7F6-B498-43B3-948B-1728B52AA6E4}">
                              <adec:decorative xmlns:adec="http://schemas.microsoft.com/office/drawing/2017/decorative" val="1"/>
                            </a:ext>
                          </a:extLst>
                        </wps:cNvPr>
                        <wps:cNvSpPr txBox="1"/>
                        <wps:spPr>
                          <a:xfrm>
                            <a:off x="418110" y="2786119"/>
                            <a:ext cx="3970020" cy="4661463"/>
                          </a:xfrm>
                          <a:prstGeom prst="rect">
                            <a:avLst/>
                          </a:prstGeom>
                          <a:noFill/>
                          <a:ln w="6350">
                            <a:noFill/>
                          </a:ln>
                        </wps:spPr>
                        <wps:txbx>
                          <w:txbxContent>
                            <w:p w14:paraId="7D9751A8" w14:textId="2D317FA8" w:rsidR="00370DBA" w:rsidRPr="00F95143" w:rsidRDefault="00A8171E" w:rsidP="00370DBA">
                              <w:pPr>
                                <w:pStyle w:val="Title"/>
                                <w:rPr>
                                  <w:rFonts w:ascii="Franklin Gothic Book" w:hAnsi="Franklin Gothic Book"/>
                                  <w:sz w:val="80"/>
                                  <w:szCs w:val="80"/>
                                  <w:shd w:val="clear" w:color="auto" w:fill="AC145A"/>
                                  <w:lang w:bidi="en-GB"/>
                                  <w14:shadow w14:blurRad="50800" w14:dist="50800" w14:dir="5400000" w14:sx="0" w14:sy="0" w14:kx="0" w14:ky="0" w14:algn="ctr">
                                    <w14:schemeClr w14:val="bg1"/>
                                  </w14:shadow>
                                  <w14:textFill>
                                    <w14:noFill/>
                                  </w14:textFill>
                                </w:rPr>
                              </w:pPr>
                              <w:r w:rsidRPr="00F95143">
                                <w:rPr>
                                  <w:rFonts w:ascii="Franklin Gothic Book" w:hAnsi="Franklin Gothic Book"/>
                                  <w:color w:val="F2F2F2" w:themeColor="background1" w:themeShade="F2"/>
                                  <w:sz w:val="80"/>
                                  <w:szCs w:val="80"/>
                                  <w:shd w:val="clear" w:color="auto" w:fill="AC145A"/>
                                  <w:lang w:bidi="en-GB"/>
                                </w:rPr>
                                <w:t>Equity, equality, diversity and inclusion</w:t>
                              </w:r>
                              <w:r w:rsidR="006925FD" w:rsidRPr="00F95143">
                                <w:rPr>
                                  <w:rFonts w:ascii="Franklin Gothic Book" w:hAnsi="Franklin Gothic Book"/>
                                  <w:color w:val="F2F2F2" w:themeColor="background1" w:themeShade="F2"/>
                                  <w:sz w:val="80"/>
                                  <w:szCs w:val="80"/>
                                  <w:shd w:val="clear" w:color="auto" w:fill="AC145A"/>
                                  <w:lang w:bidi="en-GB"/>
                                </w:rPr>
                                <w:t xml:space="preserve"> (EEDI)</w:t>
                              </w:r>
                            </w:p>
                            <w:p w14:paraId="312495AA" w14:textId="77777777" w:rsidR="00370DBA" w:rsidRPr="0092726F" w:rsidRDefault="00370DBA" w:rsidP="00370DBA">
                              <w:pPr>
                                <w:rPr>
                                  <w:color w:val="F2F2F2" w:themeColor="background1" w:themeShade="F2"/>
                                  <w:shd w:val="clear" w:color="auto" w:fill="AC145A"/>
                                </w:rPr>
                              </w:pPr>
                            </w:p>
                            <w:p w14:paraId="638E6981" w14:textId="77777777" w:rsidR="00370DBA" w:rsidRPr="0092726F" w:rsidRDefault="00370DBA" w:rsidP="00370DBA">
                              <w:pPr>
                                <w:rPr>
                                  <w:color w:val="F2F2F2" w:themeColor="background1" w:themeShade="F2"/>
                                  <w:shd w:val="clear" w:color="auto" w:fill="AC145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3432996" name="Text Box 2113432996">
                          <a:extLst>
                            <a:ext uri="{C183D7F6-B498-43B3-948B-1728B52AA6E4}">
                              <adec:decorative xmlns:adec="http://schemas.microsoft.com/office/drawing/2017/decorative" val="1"/>
                            </a:ext>
                          </a:extLst>
                        </wps:cNvPr>
                        <wps:cNvSpPr txBox="1"/>
                        <wps:spPr>
                          <a:xfrm>
                            <a:off x="444500" y="5605441"/>
                            <a:ext cx="5010150" cy="859790"/>
                          </a:xfrm>
                          <a:prstGeom prst="rect">
                            <a:avLst/>
                          </a:prstGeom>
                          <a:solidFill>
                            <a:srgbClr val="AC145A"/>
                          </a:solidFill>
                          <a:ln w="6350">
                            <a:noFill/>
                          </a:ln>
                        </wps:spPr>
                        <wps:txbx>
                          <w:txbxContent>
                            <w:p w14:paraId="69727664" w14:textId="77777777" w:rsidR="00370DBA" w:rsidRPr="0092726F" w:rsidRDefault="00370DBA" w:rsidP="00370DBA">
                              <w:pPr>
                                <w:pStyle w:val="Subtitle"/>
                                <w:rPr>
                                  <w:color w:val="F2F2F2" w:themeColor="background1" w:themeShade="F2"/>
                                  <w:sz w:val="52"/>
                                  <w:szCs w:val="52"/>
                                </w:rPr>
                              </w:pPr>
                              <w:r w:rsidRPr="0092726F">
                                <w:rPr>
                                  <w:color w:val="F2F2F2" w:themeColor="background1" w:themeShade="F2"/>
                                  <w:sz w:val="52"/>
                                  <w:szCs w:val="52"/>
                                  <w:lang w:bidi="en-GB"/>
                                </w:rPr>
                                <w:t>Annual Report 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2E8C00" id="Group 1" o:spid="_x0000_s1026" alt="&quot;&quot;" style="position:absolute;margin-left:-7pt;margin-top:-9.85pt;width:447.05pt;height:590.95pt;z-index:251658247;mso-position-horizontal-relative:page;mso-height-relative:margin" coordorigin="-1143,12203" coordsize="56775,6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">
                <v:rect id="Rectangle 2018137928" o:spid="_x0000_s1027" alt="&quot;&quot;" style="position:absolute;left:-1143;top:12203;width:56775;height:67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" fillcolor="#ac145a" stroked="f" strokeweight="1pt"/>
                <v:shapetype id="_x0000_t202" coordsize="21600,21600" o:spt="202" path="m,l,21600r21600,l21600,xe">
                  <v:stroke joinstyle="miter"/>
                  <v:path gradientshapeok="t" o:connecttype="rect"/>
                </v:shapetype>
                <v:shape id="Text Box 1466903491" o:spid="_x0000_s1028" type="#_x0000_t202" alt="&quot;&quot;" style="position:absolute;left:4181;top:27861;width:39700;height:4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" filled="f" stroked="f" strokeweight=".5pt">
                  <v:textbox>
                    <w:txbxContent>
                      <w:p w14:paraId="7D9751A8" w14:textId="2D317FA8" w:rsidR="00370DBA" w:rsidRPr="00F95143" w:rsidRDefault="00A8171E" w:rsidP="00370DBA">
                        <w:pPr>
                          <w:pStyle w:val="Title"/>
                          <w:rPr>
                            <w:rFonts w:ascii="Franklin Gothic Book" w:hAnsi="Franklin Gothic Book"/>
                            <w:sz w:val="80"/>
                            <w:szCs w:val="80"/>
                            <w:shd w:val="clear" w:color="auto" w:fill="AC145A"/>
                            <w:lang w:bidi="en-GB"/>
                            <w14:shadow w14:blurRad="50800" w14:dist="50800" w14:dir="5400000" w14:sx="0" w14:sy="0" w14:kx="0" w14:ky="0" w14:algn="ctr">
                              <w14:schemeClr w14:val="bg1"/>
                            </w14:shadow>
                            <w14:textFill>
                              <w14:noFill/>
                            </w14:textFill>
                          </w:rPr>
                        </w:pPr>
                        <w:r w:rsidRPr="00F95143">
                          <w:rPr>
                            <w:rFonts w:ascii="Franklin Gothic Book" w:hAnsi="Franklin Gothic Book"/>
                            <w:color w:val="F2F2F2" w:themeColor="background1" w:themeShade="F2"/>
                            <w:sz w:val="80"/>
                            <w:szCs w:val="80"/>
                            <w:shd w:val="clear" w:color="auto" w:fill="AC145A"/>
                            <w:lang w:bidi="en-GB"/>
                          </w:rPr>
                          <w:t>Equity, equality, diversity and inclusion</w:t>
                        </w:r>
                        <w:r w:rsidR="006925FD" w:rsidRPr="00F95143">
                          <w:rPr>
                            <w:rFonts w:ascii="Franklin Gothic Book" w:hAnsi="Franklin Gothic Book"/>
                            <w:color w:val="F2F2F2" w:themeColor="background1" w:themeShade="F2"/>
                            <w:sz w:val="80"/>
                            <w:szCs w:val="80"/>
                            <w:shd w:val="clear" w:color="auto" w:fill="AC145A"/>
                            <w:lang w:bidi="en-GB"/>
                          </w:rPr>
                          <w:t xml:space="preserve"> (EEDI)</w:t>
                        </w:r>
                      </w:p>
                      <w:p w14:paraId="312495AA" w14:textId="77777777" w:rsidR="00370DBA" w:rsidRPr="0092726F" w:rsidRDefault="00370DBA" w:rsidP="00370DBA">
                        <w:pPr>
                          <w:rPr>
                            <w:color w:val="F2F2F2" w:themeColor="background1" w:themeShade="F2"/>
                            <w:shd w:val="clear" w:color="auto" w:fill="AC145A"/>
                          </w:rPr>
                        </w:pPr>
                      </w:p>
                      <w:p w14:paraId="638E6981" w14:textId="77777777" w:rsidR="00370DBA" w:rsidRPr="0092726F" w:rsidRDefault="00370DBA" w:rsidP="00370DBA">
                        <w:pPr>
                          <w:rPr>
                            <w:color w:val="F2F2F2" w:themeColor="background1" w:themeShade="F2"/>
                            <w:shd w:val="clear" w:color="auto" w:fill="AC145A"/>
                          </w:rPr>
                        </w:pPr>
                      </w:p>
                    </w:txbxContent>
                  </v:textbox>
                </v:shape>
                <v:shape id="Text Box 2113432996" o:spid="_x0000_s1029" type="#_x0000_t202" alt="&quot;&quot;" style="position:absolute;left:4445;top:56054;width:50101;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" fillcolor="#ac145a" stroked="f" strokeweight=".5pt">
                  <v:textbox>
                    <w:txbxContent>
                      <w:p w14:paraId="69727664" w14:textId="77777777" w:rsidR="00370DBA" w:rsidRPr="0092726F" w:rsidRDefault="00370DBA" w:rsidP="00370DBA">
                        <w:pPr>
                          <w:pStyle w:val="Subtitle"/>
                          <w:rPr>
                            <w:color w:val="F2F2F2" w:themeColor="background1" w:themeShade="F2"/>
                            <w:sz w:val="52"/>
                            <w:szCs w:val="52"/>
                          </w:rPr>
                        </w:pPr>
                        <w:r w:rsidRPr="0092726F">
                          <w:rPr>
                            <w:color w:val="F2F2F2" w:themeColor="background1" w:themeShade="F2"/>
                            <w:sz w:val="52"/>
                            <w:szCs w:val="52"/>
                            <w:lang w:bidi="en-GB"/>
                          </w:rPr>
                          <w:t>Annual Report 2022-2023</w:t>
                        </w:r>
                      </w:p>
                    </w:txbxContent>
                  </v:textbox>
                </v:shape>
                <w10:wrap anchorx="page"/>
              </v:group>
            </w:pict>
          </mc:Fallback>
        </mc:AlternateContent>
      </w:r>
      <w:r w:rsidR="00585A8C">
        <w:rPr>
          <w:noProof/>
          <w:color w:val="2B579A"/>
          <w:shd w:val="clear" w:color="auto" w:fill="E6E6E6"/>
          <w:lang w:bidi="en-GB"/>
        </w:rPr>
        <w:drawing>
          <wp:anchor distT="0" distB="0" distL="114300" distR="114300" simplePos="0" relativeHeight="251658248" behindDoc="0" locked="0" layoutInCell="1" allowOverlap="1" wp14:anchorId="217B59F0" wp14:editId="09656A7E">
            <wp:simplePos x="0" y="0"/>
            <wp:positionH relativeFrom="column">
              <wp:posOffset>-368300</wp:posOffset>
            </wp:positionH>
            <wp:positionV relativeFrom="paragraph">
              <wp:posOffset>266700</wp:posOffset>
            </wp:positionV>
            <wp:extent cx="1348740" cy="898525"/>
            <wp:effectExtent l="0" t="0" r="3810" b="0"/>
            <wp:wrapSquare wrapText="bothSides"/>
            <wp:docPr id="191941181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11817"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8740" cy="898525"/>
                    </a:xfrm>
                    <a:prstGeom prst="rect">
                      <a:avLst/>
                    </a:prstGeom>
                  </pic:spPr>
                </pic:pic>
              </a:graphicData>
            </a:graphic>
            <wp14:sizeRelH relativeFrom="page">
              <wp14:pctWidth>0</wp14:pctWidth>
            </wp14:sizeRelH>
            <wp14:sizeRelV relativeFrom="page">
              <wp14:pctHeight>0</wp14:pctHeight>
            </wp14:sizeRelV>
          </wp:anchor>
        </w:drawing>
      </w:r>
      <w:r w:rsidR="00A36C8B">
        <w:rPr>
          <w:rFonts w:ascii="Arial" w:hAnsi="Arial" w:cs="Arial"/>
          <w:b/>
          <w:bCs/>
          <w:noProof/>
          <w14:ligatures w14:val="standardContextual"/>
        </w:rPr>
        <w:drawing>
          <wp:anchor distT="0" distB="0" distL="114300" distR="114300" simplePos="0" relativeHeight="251658246" behindDoc="1" locked="0" layoutInCell="1" allowOverlap="1" wp14:anchorId="34B429A1" wp14:editId="1F515A55">
            <wp:simplePos x="0" y="0"/>
            <wp:positionH relativeFrom="column">
              <wp:posOffset>-895350</wp:posOffset>
            </wp:positionH>
            <wp:positionV relativeFrom="paragraph">
              <wp:posOffset>-1477645</wp:posOffset>
            </wp:positionV>
            <wp:extent cx="7531100" cy="10668000"/>
            <wp:effectExtent l="0" t="0" r="0" b="0"/>
            <wp:wrapNone/>
            <wp:docPr id="10861144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4410"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1100" cy="10668000"/>
                    </a:xfrm>
                    <a:prstGeom prst="rect">
                      <a:avLst/>
                    </a:prstGeom>
                  </pic:spPr>
                </pic:pic>
              </a:graphicData>
            </a:graphic>
            <wp14:sizeRelH relativeFrom="margin">
              <wp14:pctWidth>0</wp14:pctWidth>
            </wp14:sizeRelH>
            <wp14:sizeRelV relativeFrom="margin">
              <wp14:pctHeight>0</wp14:pctHeight>
            </wp14:sizeRelV>
          </wp:anchor>
        </w:drawing>
      </w:r>
      <w:r w:rsidR="00EA2458">
        <w:rPr>
          <w:rFonts w:ascii="Arial" w:hAnsi="Arial" w:cs="Arial"/>
          <w:b/>
          <w:bCs/>
        </w:rPr>
        <w:t xml:space="preserve"> </w:t>
      </w:r>
      <w:r w:rsidR="00365508">
        <w:rPr>
          <w:rFonts w:ascii="Arial" w:hAnsi="Arial" w:cs="Arial"/>
          <w:b/>
          <w:bCs/>
        </w:rPr>
        <w:t xml:space="preserve"> </w:t>
      </w:r>
    </w:p>
    <w:p w14:paraId="13259E3D" w14:textId="21D40ED8" w:rsidR="00243DCE" w:rsidRPr="00AB4A30" w:rsidRDefault="00243DCE" w:rsidP="00243DCE">
      <w:pPr>
        <w:jc w:val="center"/>
        <w:rPr>
          <w:rFonts w:ascii="Arial" w:hAnsi="Arial" w:cs="Arial"/>
          <w:b/>
          <w:bCs/>
        </w:rPr>
      </w:pPr>
    </w:p>
    <w:p w14:paraId="0A4D4379" w14:textId="6A0F7CCE" w:rsidR="00880574" w:rsidRDefault="00880574" w:rsidP="00243DCE">
      <w:pPr>
        <w:jc w:val="center"/>
        <w:rPr>
          <w:rFonts w:ascii="Arial" w:hAnsi="Arial" w:cs="Arial"/>
          <w:b/>
          <w:bCs/>
        </w:rPr>
      </w:pPr>
      <w:bookmarkStart w:id="1" w:name="_Hlk130453296"/>
    </w:p>
    <w:p w14:paraId="298213CE" w14:textId="77777777" w:rsidR="00880574" w:rsidRDefault="00880574" w:rsidP="00243DCE">
      <w:pPr>
        <w:jc w:val="center"/>
        <w:rPr>
          <w:rFonts w:ascii="Arial" w:hAnsi="Arial" w:cs="Arial"/>
          <w:b/>
          <w:bCs/>
        </w:rPr>
      </w:pPr>
    </w:p>
    <w:p w14:paraId="41081DF9" w14:textId="77777777" w:rsidR="00880574" w:rsidRDefault="00880574" w:rsidP="00243DCE">
      <w:pPr>
        <w:jc w:val="center"/>
        <w:rPr>
          <w:rFonts w:ascii="Arial" w:hAnsi="Arial" w:cs="Arial"/>
          <w:b/>
          <w:bCs/>
        </w:rPr>
      </w:pPr>
    </w:p>
    <w:p w14:paraId="1C2D551D" w14:textId="5060DB8B" w:rsidR="00880574" w:rsidRDefault="00880574" w:rsidP="00243DCE">
      <w:pPr>
        <w:jc w:val="center"/>
        <w:rPr>
          <w:rFonts w:ascii="Arial" w:hAnsi="Arial" w:cs="Arial"/>
          <w:b/>
          <w:bCs/>
        </w:rPr>
      </w:pPr>
    </w:p>
    <w:p w14:paraId="7DEBB4E4" w14:textId="77777777" w:rsidR="00880574" w:rsidRDefault="00880574" w:rsidP="00243DCE">
      <w:pPr>
        <w:jc w:val="center"/>
        <w:rPr>
          <w:rFonts w:ascii="Arial" w:hAnsi="Arial" w:cs="Arial"/>
          <w:b/>
          <w:bCs/>
        </w:rPr>
      </w:pPr>
    </w:p>
    <w:p w14:paraId="29C634CF" w14:textId="77777777" w:rsidR="00880574" w:rsidRDefault="00880574" w:rsidP="00243DCE">
      <w:pPr>
        <w:jc w:val="center"/>
        <w:rPr>
          <w:rFonts w:ascii="Arial" w:hAnsi="Arial" w:cs="Arial"/>
          <w:b/>
          <w:bCs/>
        </w:rPr>
      </w:pPr>
    </w:p>
    <w:p w14:paraId="68FE951B" w14:textId="39C7B68E" w:rsidR="00880574" w:rsidRDefault="00880574" w:rsidP="00243DCE">
      <w:pPr>
        <w:jc w:val="center"/>
        <w:rPr>
          <w:rFonts w:ascii="Arial" w:hAnsi="Arial" w:cs="Arial"/>
          <w:b/>
          <w:bCs/>
        </w:rPr>
      </w:pPr>
    </w:p>
    <w:p w14:paraId="04BFD6BA" w14:textId="77777777" w:rsidR="00880574" w:rsidRDefault="00880574" w:rsidP="00243DCE">
      <w:pPr>
        <w:jc w:val="center"/>
        <w:rPr>
          <w:rFonts w:ascii="Arial" w:hAnsi="Arial" w:cs="Arial"/>
          <w:b/>
          <w:bCs/>
        </w:rPr>
      </w:pPr>
    </w:p>
    <w:p w14:paraId="029FFD87" w14:textId="77777777" w:rsidR="00880574" w:rsidRDefault="00880574" w:rsidP="00243DCE">
      <w:pPr>
        <w:jc w:val="center"/>
        <w:rPr>
          <w:rFonts w:ascii="Arial" w:hAnsi="Arial" w:cs="Arial"/>
          <w:b/>
          <w:bCs/>
        </w:rPr>
      </w:pPr>
    </w:p>
    <w:p w14:paraId="4BD463D7" w14:textId="77777777" w:rsidR="00880574" w:rsidRDefault="00880574" w:rsidP="00243DCE">
      <w:pPr>
        <w:jc w:val="center"/>
        <w:rPr>
          <w:rFonts w:ascii="Arial" w:hAnsi="Arial" w:cs="Arial"/>
          <w:b/>
          <w:bCs/>
        </w:rPr>
      </w:pPr>
    </w:p>
    <w:p w14:paraId="60FFE5CA" w14:textId="00587015" w:rsidR="00880574" w:rsidRDefault="00880574" w:rsidP="00243DCE">
      <w:pPr>
        <w:jc w:val="center"/>
        <w:rPr>
          <w:rFonts w:ascii="Arial" w:hAnsi="Arial" w:cs="Arial"/>
          <w:b/>
          <w:bCs/>
        </w:rPr>
      </w:pPr>
    </w:p>
    <w:p w14:paraId="519D1DA3" w14:textId="77777777" w:rsidR="00880574" w:rsidRDefault="00880574" w:rsidP="00243DCE">
      <w:pPr>
        <w:jc w:val="center"/>
        <w:rPr>
          <w:rFonts w:ascii="Arial" w:hAnsi="Arial" w:cs="Arial"/>
          <w:b/>
          <w:bCs/>
        </w:rPr>
      </w:pPr>
    </w:p>
    <w:p w14:paraId="346D0BD4" w14:textId="694C2AED" w:rsidR="00880574" w:rsidRDefault="00880574" w:rsidP="00243DCE">
      <w:pPr>
        <w:jc w:val="center"/>
        <w:rPr>
          <w:rFonts w:ascii="Arial" w:hAnsi="Arial" w:cs="Arial"/>
          <w:b/>
          <w:bCs/>
        </w:rPr>
      </w:pPr>
    </w:p>
    <w:p w14:paraId="7A8AE11B" w14:textId="77777777" w:rsidR="00880574" w:rsidRDefault="00880574" w:rsidP="00243DCE">
      <w:pPr>
        <w:jc w:val="center"/>
        <w:rPr>
          <w:rFonts w:ascii="Arial" w:hAnsi="Arial" w:cs="Arial"/>
          <w:b/>
          <w:bCs/>
        </w:rPr>
      </w:pPr>
    </w:p>
    <w:p w14:paraId="14BE5A65" w14:textId="1CC50DBF" w:rsidR="00880574" w:rsidRDefault="00880574" w:rsidP="00243DCE">
      <w:pPr>
        <w:jc w:val="center"/>
        <w:rPr>
          <w:rFonts w:ascii="Arial" w:hAnsi="Arial" w:cs="Arial"/>
          <w:b/>
          <w:bCs/>
        </w:rPr>
      </w:pPr>
    </w:p>
    <w:p w14:paraId="0D64D099" w14:textId="1565E9E8" w:rsidR="00880574" w:rsidRDefault="00880574" w:rsidP="00243DCE">
      <w:pPr>
        <w:jc w:val="center"/>
        <w:rPr>
          <w:rFonts w:ascii="Arial" w:hAnsi="Arial" w:cs="Arial"/>
          <w:b/>
          <w:bCs/>
        </w:rPr>
      </w:pPr>
    </w:p>
    <w:p w14:paraId="64DFA420" w14:textId="1A4E9208" w:rsidR="00880574" w:rsidRDefault="00880574" w:rsidP="00243DCE">
      <w:pPr>
        <w:jc w:val="center"/>
        <w:rPr>
          <w:rFonts w:ascii="Arial" w:hAnsi="Arial" w:cs="Arial"/>
          <w:b/>
          <w:bCs/>
        </w:rPr>
      </w:pPr>
    </w:p>
    <w:p w14:paraId="3CFBC185" w14:textId="04AB3549" w:rsidR="00880574" w:rsidRDefault="00880574" w:rsidP="00243DCE">
      <w:pPr>
        <w:jc w:val="center"/>
        <w:rPr>
          <w:rFonts w:ascii="Arial" w:hAnsi="Arial" w:cs="Arial"/>
          <w:b/>
          <w:bCs/>
        </w:rPr>
      </w:pPr>
    </w:p>
    <w:p w14:paraId="1245FC08" w14:textId="4E5EA13A" w:rsidR="00880574" w:rsidRDefault="00880574" w:rsidP="00243DCE">
      <w:pPr>
        <w:jc w:val="center"/>
        <w:rPr>
          <w:rFonts w:ascii="Arial" w:hAnsi="Arial" w:cs="Arial"/>
          <w:b/>
          <w:bCs/>
        </w:rPr>
      </w:pPr>
    </w:p>
    <w:p w14:paraId="0B447D7F" w14:textId="7DEC870A" w:rsidR="00880574" w:rsidRDefault="00880574" w:rsidP="00243DCE">
      <w:pPr>
        <w:jc w:val="center"/>
        <w:rPr>
          <w:rFonts w:ascii="Arial" w:hAnsi="Arial" w:cs="Arial"/>
          <w:b/>
          <w:bCs/>
        </w:rPr>
      </w:pPr>
    </w:p>
    <w:p w14:paraId="5742EF4B" w14:textId="1F5C0657" w:rsidR="00880574" w:rsidRDefault="00B71FAB" w:rsidP="00243DCE">
      <w:pPr>
        <w:jc w:val="center"/>
        <w:rPr>
          <w:rFonts w:ascii="Arial" w:hAnsi="Arial" w:cs="Arial"/>
          <w:b/>
          <w:bCs/>
        </w:rPr>
      </w:pPr>
      <w:r w:rsidRPr="005414A7">
        <w:rPr>
          <w:noProof/>
          <w:color w:val="2B579A"/>
          <w:shd w:val="clear" w:color="auto" w:fill="E6E6E6"/>
          <w:lang w:bidi="en-GB"/>
        </w:rPr>
        <w:drawing>
          <wp:anchor distT="0" distB="0" distL="114300" distR="114300" simplePos="0" relativeHeight="251658249" behindDoc="0" locked="0" layoutInCell="1" allowOverlap="1" wp14:anchorId="4B1C3E42" wp14:editId="514C041F">
            <wp:simplePos x="0" y="0"/>
            <wp:positionH relativeFrom="margin">
              <wp:posOffset>-381635</wp:posOffset>
            </wp:positionH>
            <wp:positionV relativeFrom="paragraph">
              <wp:posOffset>250190</wp:posOffset>
            </wp:positionV>
            <wp:extent cx="1390650" cy="626745"/>
            <wp:effectExtent l="0" t="0" r="0" b="0"/>
            <wp:wrapSquare wrapText="bothSides"/>
            <wp:docPr id="8873641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64184"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626745"/>
                    </a:xfrm>
                    <a:prstGeom prst="rect">
                      <a:avLst/>
                    </a:prstGeom>
                  </pic:spPr>
                </pic:pic>
              </a:graphicData>
            </a:graphic>
            <wp14:sizeRelH relativeFrom="margin">
              <wp14:pctWidth>0</wp14:pctWidth>
            </wp14:sizeRelH>
            <wp14:sizeRelV relativeFrom="margin">
              <wp14:pctHeight>0</wp14:pctHeight>
            </wp14:sizeRelV>
          </wp:anchor>
        </w:drawing>
      </w:r>
    </w:p>
    <w:p w14:paraId="4604569C" w14:textId="77777777" w:rsidR="00880574" w:rsidRDefault="00880574" w:rsidP="00243DCE">
      <w:pPr>
        <w:jc w:val="center"/>
        <w:rPr>
          <w:rFonts w:ascii="Arial" w:hAnsi="Arial" w:cs="Arial"/>
          <w:b/>
          <w:bCs/>
        </w:rPr>
      </w:pPr>
    </w:p>
    <w:p w14:paraId="317CEC3A" w14:textId="77777777" w:rsidR="00880574" w:rsidRDefault="00880574" w:rsidP="00243DCE">
      <w:pPr>
        <w:jc w:val="center"/>
        <w:rPr>
          <w:rFonts w:ascii="Arial" w:hAnsi="Arial" w:cs="Arial"/>
          <w:b/>
          <w:bCs/>
        </w:rPr>
      </w:pPr>
    </w:p>
    <w:p w14:paraId="12FFBED7" w14:textId="2F7B8A7F" w:rsidR="00243DCE" w:rsidRPr="00AB4A30" w:rsidRDefault="004C0BD5" w:rsidP="00243DCE">
      <w:pPr>
        <w:jc w:val="center"/>
        <w:rPr>
          <w:rFonts w:ascii="Arial" w:hAnsi="Arial" w:cs="Arial"/>
          <w:b/>
          <w:bCs/>
        </w:rPr>
      </w:pPr>
      <w:r>
        <w:rPr>
          <w:noProof/>
        </w:rPr>
        <mc:AlternateContent>
          <mc:Choice Requires="wps">
            <w:drawing>
              <wp:inline distT="0" distB="0" distL="0" distR="0" wp14:anchorId="692B5378" wp14:editId="1E30427D">
                <wp:extent cx="1828800" cy="1828800"/>
                <wp:effectExtent l="0" t="0" r="0" b="0"/>
                <wp:docPr id="1143637539" name="Text Box 1143637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5D1B4" w14:textId="36DFE1D2" w:rsidR="004C0BD5" w:rsidRPr="00176F61" w:rsidRDefault="004C0BD5" w:rsidP="001A0F77">
                            <w:pPr>
                              <w:spacing w:after="840"/>
                              <w:jc w:val="center"/>
                              <w:rPr>
                                <w:rFonts w:ascii="Arial" w:hAnsi="Arial" w:cs="Arial"/>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92B5378" id="Text Box 1143637539" o:spid="_x0000_s1030" type="#_x0000_t202" alt="&quot;&quot;"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q2SNiQ0CAAApBAAADgAA&#10;AAAAAAAAAAAAAAAuAgAAZHJzL2Uyb0RvYy54bWxQSwECLQAUAAYACAAAACEAS4kmzdYAAAAFAQAA&#10;DwAAAAAAAAAAAAAAAABnBAAAZHJzL2Rvd25yZXYueG1sUEsFBgAAAAAEAAQA8wAAAGoFAAAAAA==&#10;" filled="f" stroked="f">
                <v:textbox style="mso-fit-shape-to-text:t">
                  <w:txbxContent>
                    <w:p w14:paraId="4725D1B4" w14:textId="36DFE1D2" w:rsidR="004C0BD5" w:rsidRPr="00176F61" w:rsidRDefault="004C0BD5" w:rsidP="001A0F77">
                      <w:pPr>
                        <w:spacing w:after="840"/>
                        <w:jc w:val="center"/>
                        <w:rPr>
                          <w:rFonts w:ascii="Arial" w:hAnsi="Arial" w:cs="Arial"/>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sdt>
      <w:sdtPr>
        <w:rPr>
          <w:rFonts w:asciiTheme="minorHAnsi" w:eastAsiaTheme="minorHAnsi" w:hAnsiTheme="minorHAnsi" w:cstheme="minorBidi"/>
          <w:color w:val="auto"/>
          <w:sz w:val="22"/>
          <w:szCs w:val="22"/>
          <w:lang w:val="en-GB"/>
        </w:rPr>
        <w:id w:val="-642421881"/>
        <w:docPartObj>
          <w:docPartGallery w:val="Table of Contents"/>
          <w:docPartUnique/>
        </w:docPartObj>
      </w:sdtPr>
      <w:sdtEndPr>
        <w:rPr>
          <w:b/>
          <w:bCs/>
          <w:noProof/>
        </w:rPr>
      </w:sdtEndPr>
      <w:sdtContent>
        <w:p w14:paraId="76421096" w14:textId="7FC96958" w:rsidR="003956E2" w:rsidRPr="001F54CB" w:rsidRDefault="003956E2">
          <w:pPr>
            <w:pStyle w:val="TOCHeading"/>
            <w:rPr>
              <w:sz w:val="28"/>
              <w:szCs w:val="28"/>
            </w:rPr>
          </w:pPr>
          <w:r w:rsidRPr="001F54CB">
            <w:rPr>
              <w:sz w:val="28"/>
              <w:szCs w:val="28"/>
            </w:rPr>
            <w:t>Contents</w:t>
          </w:r>
        </w:p>
        <w:p w14:paraId="66733456" w14:textId="39D867A2" w:rsidR="00162328" w:rsidRDefault="003956E2">
          <w:pPr>
            <w:pStyle w:val="TOC1"/>
            <w:rPr>
              <w:rFonts w:eastAsiaTheme="minorEastAsia"/>
              <w:noProof/>
              <w:kern w:val="2"/>
              <w:sz w:val="24"/>
              <w:szCs w:val="24"/>
              <w:lang w:eastAsia="en-GB"/>
              <w14:ligatures w14:val="standardContextual"/>
            </w:rPr>
          </w:pPr>
          <w:r w:rsidRPr="001F54CB">
            <w:rPr>
              <w:sz w:val="24"/>
              <w:szCs w:val="24"/>
            </w:rPr>
            <w:fldChar w:fldCharType="begin"/>
          </w:r>
          <w:r w:rsidRPr="001F54CB">
            <w:rPr>
              <w:sz w:val="24"/>
              <w:szCs w:val="24"/>
            </w:rPr>
            <w:instrText xml:space="preserve"> TOC \o "1-3" \h \z \u </w:instrText>
          </w:r>
          <w:r w:rsidRPr="001F54CB">
            <w:rPr>
              <w:sz w:val="24"/>
              <w:szCs w:val="24"/>
            </w:rPr>
            <w:fldChar w:fldCharType="separate"/>
          </w:r>
          <w:hyperlink w:anchor="_Toc167181787" w:history="1">
            <w:r w:rsidR="00162328" w:rsidRPr="002C2FBE">
              <w:rPr>
                <w:rStyle w:val="Hyperlink"/>
                <w:rFonts w:ascii="Arial" w:hAnsi="Arial" w:cs="Arial"/>
                <w:b/>
                <w:bCs/>
                <w:noProof/>
              </w:rPr>
              <w:t>Introduction</w:t>
            </w:r>
            <w:r w:rsidR="00162328">
              <w:rPr>
                <w:noProof/>
                <w:webHidden/>
              </w:rPr>
              <w:tab/>
            </w:r>
            <w:r w:rsidR="00162328">
              <w:rPr>
                <w:noProof/>
                <w:webHidden/>
              </w:rPr>
              <w:fldChar w:fldCharType="begin"/>
            </w:r>
            <w:r w:rsidR="00162328">
              <w:rPr>
                <w:noProof/>
                <w:webHidden/>
              </w:rPr>
              <w:instrText xml:space="preserve"> PAGEREF _Toc167181787 \h </w:instrText>
            </w:r>
            <w:r w:rsidR="00162328">
              <w:rPr>
                <w:noProof/>
                <w:webHidden/>
              </w:rPr>
            </w:r>
            <w:r w:rsidR="00162328">
              <w:rPr>
                <w:noProof/>
                <w:webHidden/>
              </w:rPr>
              <w:fldChar w:fldCharType="separate"/>
            </w:r>
            <w:r w:rsidR="00AA2F5F">
              <w:rPr>
                <w:noProof/>
                <w:webHidden/>
              </w:rPr>
              <w:t>4</w:t>
            </w:r>
            <w:r w:rsidR="00162328">
              <w:rPr>
                <w:noProof/>
                <w:webHidden/>
              </w:rPr>
              <w:fldChar w:fldCharType="end"/>
            </w:r>
          </w:hyperlink>
        </w:p>
        <w:p w14:paraId="6CABA1AE" w14:textId="012CE46D" w:rsidR="00162328" w:rsidRDefault="006B707C">
          <w:pPr>
            <w:pStyle w:val="TOC1"/>
            <w:rPr>
              <w:rFonts w:eastAsiaTheme="minorEastAsia"/>
              <w:noProof/>
              <w:kern w:val="2"/>
              <w:sz w:val="24"/>
              <w:szCs w:val="24"/>
              <w:lang w:eastAsia="en-GB"/>
              <w14:ligatures w14:val="standardContextual"/>
            </w:rPr>
          </w:pPr>
          <w:hyperlink w:anchor="_Toc167181788" w:history="1">
            <w:r w:rsidR="00162328" w:rsidRPr="002C2FBE">
              <w:rPr>
                <w:rStyle w:val="Hyperlink"/>
                <w:rFonts w:ascii="Arial" w:hAnsi="Arial" w:cs="Arial"/>
                <w:b/>
                <w:bCs/>
                <w:noProof/>
              </w:rPr>
              <w:t xml:space="preserve">Delivering our </w:t>
            </w:r>
            <w:r w:rsidR="00162328" w:rsidRPr="002C2FBE">
              <w:rPr>
                <w:rStyle w:val="Hyperlink"/>
                <w:rFonts w:ascii="Arial" w:hAnsi="Arial" w:cs="Arial"/>
                <w:b/>
                <w:noProof/>
              </w:rPr>
              <w:t>Equality Objectives</w:t>
            </w:r>
            <w:r w:rsidR="00162328">
              <w:rPr>
                <w:noProof/>
                <w:webHidden/>
              </w:rPr>
              <w:tab/>
            </w:r>
            <w:r w:rsidR="00162328">
              <w:rPr>
                <w:noProof/>
                <w:webHidden/>
              </w:rPr>
              <w:fldChar w:fldCharType="begin"/>
            </w:r>
            <w:r w:rsidR="00162328">
              <w:rPr>
                <w:noProof/>
                <w:webHidden/>
              </w:rPr>
              <w:instrText xml:space="preserve"> PAGEREF _Toc167181788 \h </w:instrText>
            </w:r>
            <w:r w:rsidR="00162328">
              <w:rPr>
                <w:noProof/>
                <w:webHidden/>
              </w:rPr>
            </w:r>
            <w:r w:rsidR="00162328">
              <w:rPr>
                <w:noProof/>
                <w:webHidden/>
              </w:rPr>
              <w:fldChar w:fldCharType="separate"/>
            </w:r>
            <w:r w:rsidR="00AA2F5F">
              <w:rPr>
                <w:noProof/>
                <w:webHidden/>
              </w:rPr>
              <w:t>5</w:t>
            </w:r>
            <w:r w:rsidR="00162328">
              <w:rPr>
                <w:noProof/>
                <w:webHidden/>
              </w:rPr>
              <w:fldChar w:fldCharType="end"/>
            </w:r>
          </w:hyperlink>
        </w:p>
        <w:p w14:paraId="0F667345" w14:textId="7170A8F8" w:rsidR="00162328" w:rsidRDefault="006B707C">
          <w:pPr>
            <w:pStyle w:val="TOC2"/>
            <w:tabs>
              <w:tab w:val="right" w:leader="dot" w:pos="9016"/>
            </w:tabs>
            <w:rPr>
              <w:rFonts w:eastAsiaTheme="minorEastAsia"/>
              <w:noProof/>
              <w:kern w:val="2"/>
              <w:sz w:val="24"/>
              <w:szCs w:val="24"/>
              <w:lang w:eastAsia="en-GB"/>
              <w14:ligatures w14:val="standardContextual"/>
            </w:rPr>
          </w:pPr>
          <w:hyperlink w:anchor="_Toc167181789" w:history="1">
            <w:r w:rsidR="00162328" w:rsidRPr="002C2FBE">
              <w:rPr>
                <w:rStyle w:val="Hyperlink"/>
                <w:rFonts w:ascii="Arial" w:hAnsi="Arial" w:cs="Arial"/>
                <w:b/>
                <w:bCs/>
                <w:noProof/>
              </w:rPr>
              <w:t>Equality Objective 1: Empower students and staff with the skills to respect different cultures and to study, work and lead inclusively.</w:t>
            </w:r>
            <w:r w:rsidR="00162328">
              <w:rPr>
                <w:noProof/>
                <w:webHidden/>
              </w:rPr>
              <w:tab/>
            </w:r>
            <w:r w:rsidR="00162328">
              <w:rPr>
                <w:noProof/>
                <w:webHidden/>
              </w:rPr>
              <w:fldChar w:fldCharType="begin"/>
            </w:r>
            <w:r w:rsidR="00162328">
              <w:rPr>
                <w:noProof/>
                <w:webHidden/>
              </w:rPr>
              <w:instrText xml:space="preserve"> PAGEREF _Toc167181789 \h </w:instrText>
            </w:r>
            <w:r w:rsidR="00162328">
              <w:rPr>
                <w:noProof/>
                <w:webHidden/>
              </w:rPr>
            </w:r>
            <w:r w:rsidR="00162328">
              <w:rPr>
                <w:noProof/>
                <w:webHidden/>
              </w:rPr>
              <w:fldChar w:fldCharType="separate"/>
            </w:r>
            <w:r w:rsidR="00AA2F5F">
              <w:rPr>
                <w:noProof/>
                <w:webHidden/>
              </w:rPr>
              <w:t>6</w:t>
            </w:r>
            <w:r w:rsidR="00162328">
              <w:rPr>
                <w:noProof/>
                <w:webHidden/>
              </w:rPr>
              <w:fldChar w:fldCharType="end"/>
            </w:r>
          </w:hyperlink>
        </w:p>
        <w:p w14:paraId="6860D6A3" w14:textId="010B51DD" w:rsidR="00162328" w:rsidRDefault="006B707C">
          <w:pPr>
            <w:pStyle w:val="TOC3"/>
            <w:rPr>
              <w:rFonts w:eastAsiaTheme="minorEastAsia"/>
              <w:noProof/>
              <w:kern w:val="2"/>
              <w:sz w:val="24"/>
              <w:szCs w:val="24"/>
              <w:lang w:eastAsia="en-GB"/>
              <w14:ligatures w14:val="standardContextual"/>
            </w:rPr>
          </w:pPr>
          <w:hyperlink w:anchor="_Toc167181790" w:history="1">
            <w:r w:rsidR="00162328" w:rsidRPr="002C2FBE">
              <w:rPr>
                <w:rStyle w:val="Hyperlink"/>
                <w:rFonts w:ascii="Arial" w:hAnsi="Arial" w:cs="Arial"/>
                <w:noProof/>
              </w:rPr>
              <w:t>Enhanced University EEDI Champion Model</w:t>
            </w:r>
            <w:r w:rsidR="00162328">
              <w:rPr>
                <w:noProof/>
                <w:webHidden/>
              </w:rPr>
              <w:tab/>
            </w:r>
            <w:r w:rsidR="00162328">
              <w:rPr>
                <w:noProof/>
                <w:webHidden/>
              </w:rPr>
              <w:fldChar w:fldCharType="begin"/>
            </w:r>
            <w:r w:rsidR="00162328">
              <w:rPr>
                <w:noProof/>
                <w:webHidden/>
              </w:rPr>
              <w:instrText xml:space="preserve"> PAGEREF _Toc167181790 \h </w:instrText>
            </w:r>
            <w:r w:rsidR="00162328">
              <w:rPr>
                <w:noProof/>
                <w:webHidden/>
              </w:rPr>
            </w:r>
            <w:r w:rsidR="00162328">
              <w:rPr>
                <w:noProof/>
                <w:webHidden/>
              </w:rPr>
              <w:fldChar w:fldCharType="separate"/>
            </w:r>
            <w:r w:rsidR="00AA2F5F">
              <w:rPr>
                <w:noProof/>
                <w:webHidden/>
              </w:rPr>
              <w:t>6</w:t>
            </w:r>
            <w:r w:rsidR="00162328">
              <w:rPr>
                <w:noProof/>
                <w:webHidden/>
              </w:rPr>
              <w:fldChar w:fldCharType="end"/>
            </w:r>
          </w:hyperlink>
        </w:p>
        <w:p w14:paraId="66170A5F" w14:textId="62E0B7E2" w:rsidR="00162328" w:rsidRDefault="006B707C">
          <w:pPr>
            <w:pStyle w:val="TOC3"/>
            <w:rPr>
              <w:rFonts w:eastAsiaTheme="minorEastAsia"/>
              <w:noProof/>
              <w:kern w:val="2"/>
              <w:sz w:val="24"/>
              <w:szCs w:val="24"/>
              <w:lang w:eastAsia="en-GB"/>
              <w14:ligatures w14:val="standardContextual"/>
            </w:rPr>
          </w:pPr>
          <w:hyperlink w:anchor="_Toc167181791" w:history="1">
            <w:r w:rsidR="00162328" w:rsidRPr="002C2FBE">
              <w:rPr>
                <w:rStyle w:val="Hyperlink"/>
                <w:rFonts w:ascii="Arial" w:hAnsi="Arial" w:cs="Arial"/>
                <w:noProof/>
              </w:rPr>
              <w:t>EEDI Leads in Academic Departments</w:t>
            </w:r>
            <w:r w:rsidR="00162328">
              <w:rPr>
                <w:noProof/>
                <w:webHidden/>
              </w:rPr>
              <w:tab/>
            </w:r>
            <w:r w:rsidR="00162328">
              <w:rPr>
                <w:noProof/>
                <w:webHidden/>
              </w:rPr>
              <w:fldChar w:fldCharType="begin"/>
            </w:r>
            <w:r w:rsidR="00162328">
              <w:rPr>
                <w:noProof/>
                <w:webHidden/>
              </w:rPr>
              <w:instrText xml:space="preserve"> PAGEREF _Toc167181791 \h </w:instrText>
            </w:r>
            <w:r w:rsidR="00162328">
              <w:rPr>
                <w:noProof/>
                <w:webHidden/>
              </w:rPr>
            </w:r>
            <w:r w:rsidR="00162328">
              <w:rPr>
                <w:noProof/>
                <w:webHidden/>
              </w:rPr>
              <w:fldChar w:fldCharType="separate"/>
            </w:r>
            <w:r w:rsidR="00AA2F5F">
              <w:rPr>
                <w:noProof/>
                <w:webHidden/>
              </w:rPr>
              <w:t>6</w:t>
            </w:r>
            <w:r w:rsidR="00162328">
              <w:rPr>
                <w:noProof/>
                <w:webHidden/>
              </w:rPr>
              <w:fldChar w:fldCharType="end"/>
            </w:r>
          </w:hyperlink>
        </w:p>
        <w:p w14:paraId="1CF5D294" w14:textId="7F3B2DF5" w:rsidR="00162328" w:rsidRDefault="006B707C">
          <w:pPr>
            <w:pStyle w:val="TOC3"/>
            <w:rPr>
              <w:rFonts w:eastAsiaTheme="minorEastAsia"/>
              <w:noProof/>
              <w:kern w:val="2"/>
              <w:sz w:val="24"/>
              <w:szCs w:val="24"/>
              <w:lang w:eastAsia="en-GB"/>
              <w14:ligatures w14:val="standardContextual"/>
            </w:rPr>
          </w:pPr>
          <w:hyperlink w:anchor="_Toc167181792" w:history="1">
            <w:r w:rsidR="00162328" w:rsidRPr="002C2FBE">
              <w:rPr>
                <w:rStyle w:val="Hyperlink"/>
                <w:rFonts w:ascii="Arial" w:hAnsi="Arial" w:cs="Arial"/>
                <w:noProof/>
              </w:rPr>
              <w:t>EEDI Networks</w:t>
            </w:r>
            <w:r w:rsidR="00162328">
              <w:rPr>
                <w:noProof/>
                <w:webHidden/>
              </w:rPr>
              <w:tab/>
            </w:r>
            <w:r w:rsidR="00162328">
              <w:rPr>
                <w:noProof/>
                <w:webHidden/>
              </w:rPr>
              <w:fldChar w:fldCharType="begin"/>
            </w:r>
            <w:r w:rsidR="00162328">
              <w:rPr>
                <w:noProof/>
                <w:webHidden/>
              </w:rPr>
              <w:instrText xml:space="preserve"> PAGEREF _Toc167181792 \h </w:instrText>
            </w:r>
            <w:r w:rsidR="00162328">
              <w:rPr>
                <w:noProof/>
                <w:webHidden/>
              </w:rPr>
            </w:r>
            <w:r w:rsidR="00162328">
              <w:rPr>
                <w:noProof/>
                <w:webHidden/>
              </w:rPr>
              <w:fldChar w:fldCharType="separate"/>
            </w:r>
            <w:r w:rsidR="00AA2F5F">
              <w:rPr>
                <w:noProof/>
                <w:webHidden/>
              </w:rPr>
              <w:t>6</w:t>
            </w:r>
            <w:r w:rsidR="00162328">
              <w:rPr>
                <w:noProof/>
                <w:webHidden/>
              </w:rPr>
              <w:fldChar w:fldCharType="end"/>
            </w:r>
          </w:hyperlink>
        </w:p>
        <w:p w14:paraId="1D9C391B" w14:textId="07A1401F" w:rsidR="00162328" w:rsidRDefault="006B707C">
          <w:pPr>
            <w:pStyle w:val="TOC3"/>
            <w:rPr>
              <w:rFonts w:eastAsiaTheme="minorEastAsia"/>
              <w:noProof/>
              <w:kern w:val="2"/>
              <w:sz w:val="24"/>
              <w:szCs w:val="24"/>
              <w:lang w:eastAsia="en-GB"/>
              <w14:ligatures w14:val="standardContextual"/>
            </w:rPr>
          </w:pPr>
          <w:hyperlink w:anchor="_Toc167181793" w:history="1">
            <w:r w:rsidR="00162328" w:rsidRPr="002C2FBE">
              <w:rPr>
                <w:rStyle w:val="Hyperlink"/>
                <w:rFonts w:ascii="Arial" w:hAnsi="Arial" w:cs="Arial"/>
                <w:noProof/>
              </w:rPr>
              <w:t>Equality Impact Assessments</w:t>
            </w:r>
            <w:r w:rsidR="00162328">
              <w:rPr>
                <w:noProof/>
                <w:webHidden/>
              </w:rPr>
              <w:tab/>
            </w:r>
            <w:r w:rsidR="00162328">
              <w:rPr>
                <w:noProof/>
                <w:webHidden/>
              </w:rPr>
              <w:fldChar w:fldCharType="begin"/>
            </w:r>
            <w:r w:rsidR="00162328">
              <w:rPr>
                <w:noProof/>
                <w:webHidden/>
              </w:rPr>
              <w:instrText xml:space="preserve"> PAGEREF _Toc167181793 \h </w:instrText>
            </w:r>
            <w:r w:rsidR="00162328">
              <w:rPr>
                <w:noProof/>
                <w:webHidden/>
              </w:rPr>
            </w:r>
            <w:r w:rsidR="00162328">
              <w:rPr>
                <w:noProof/>
                <w:webHidden/>
              </w:rPr>
              <w:fldChar w:fldCharType="separate"/>
            </w:r>
            <w:r w:rsidR="00AA2F5F">
              <w:rPr>
                <w:noProof/>
                <w:webHidden/>
              </w:rPr>
              <w:t>7</w:t>
            </w:r>
            <w:r w:rsidR="00162328">
              <w:rPr>
                <w:noProof/>
                <w:webHidden/>
              </w:rPr>
              <w:fldChar w:fldCharType="end"/>
            </w:r>
          </w:hyperlink>
        </w:p>
        <w:p w14:paraId="0D478346" w14:textId="502D1C21" w:rsidR="00162328" w:rsidRDefault="006B707C">
          <w:pPr>
            <w:pStyle w:val="TOC2"/>
            <w:tabs>
              <w:tab w:val="right" w:leader="dot" w:pos="9016"/>
            </w:tabs>
            <w:rPr>
              <w:rFonts w:eastAsiaTheme="minorEastAsia"/>
              <w:noProof/>
              <w:kern w:val="2"/>
              <w:sz w:val="24"/>
              <w:szCs w:val="24"/>
              <w:lang w:eastAsia="en-GB"/>
              <w14:ligatures w14:val="standardContextual"/>
            </w:rPr>
          </w:pPr>
          <w:hyperlink w:anchor="_Toc167181794" w:history="1">
            <w:r w:rsidR="00162328" w:rsidRPr="002C2FBE">
              <w:rPr>
                <w:rStyle w:val="Hyperlink"/>
                <w:rFonts w:ascii="Arial" w:hAnsi="Arial" w:cs="Arial"/>
                <w:b/>
                <w:bCs/>
                <w:noProof/>
              </w:rPr>
              <w:t>Equality Objective 2: Improve equality of access, outcome and experience for students and staff so that all can succeed and thrive.</w:t>
            </w:r>
            <w:r w:rsidR="00162328">
              <w:rPr>
                <w:noProof/>
                <w:webHidden/>
              </w:rPr>
              <w:tab/>
            </w:r>
            <w:r w:rsidR="00162328">
              <w:rPr>
                <w:noProof/>
                <w:webHidden/>
              </w:rPr>
              <w:fldChar w:fldCharType="begin"/>
            </w:r>
            <w:r w:rsidR="00162328">
              <w:rPr>
                <w:noProof/>
                <w:webHidden/>
              </w:rPr>
              <w:instrText xml:space="preserve"> PAGEREF _Toc167181794 \h </w:instrText>
            </w:r>
            <w:r w:rsidR="00162328">
              <w:rPr>
                <w:noProof/>
                <w:webHidden/>
              </w:rPr>
            </w:r>
            <w:r w:rsidR="00162328">
              <w:rPr>
                <w:noProof/>
                <w:webHidden/>
              </w:rPr>
              <w:fldChar w:fldCharType="separate"/>
            </w:r>
            <w:r w:rsidR="00AA2F5F">
              <w:rPr>
                <w:noProof/>
                <w:webHidden/>
              </w:rPr>
              <w:t>7</w:t>
            </w:r>
            <w:r w:rsidR="00162328">
              <w:rPr>
                <w:noProof/>
                <w:webHidden/>
              </w:rPr>
              <w:fldChar w:fldCharType="end"/>
            </w:r>
          </w:hyperlink>
        </w:p>
        <w:p w14:paraId="0B83CC54" w14:textId="3B3DE1C8" w:rsidR="00162328" w:rsidRDefault="006B707C">
          <w:pPr>
            <w:pStyle w:val="TOC3"/>
            <w:rPr>
              <w:rFonts w:eastAsiaTheme="minorEastAsia"/>
              <w:noProof/>
              <w:kern w:val="2"/>
              <w:sz w:val="24"/>
              <w:szCs w:val="24"/>
              <w:lang w:eastAsia="en-GB"/>
              <w14:ligatures w14:val="standardContextual"/>
            </w:rPr>
          </w:pPr>
          <w:hyperlink w:anchor="_Toc167181795" w:history="1">
            <w:r w:rsidR="00162328" w:rsidRPr="002C2FBE">
              <w:rPr>
                <w:rStyle w:val="Hyperlink"/>
                <w:rFonts w:ascii="Arial" w:hAnsi="Arial" w:cs="Arial"/>
                <w:noProof/>
              </w:rPr>
              <w:t>Access and Participation Plan</w:t>
            </w:r>
            <w:r w:rsidR="00162328">
              <w:rPr>
                <w:noProof/>
                <w:webHidden/>
              </w:rPr>
              <w:tab/>
            </w:r>
            <w:r w:rsidR="00162328">
              <w:rPr>
                <w:noProof/>
                <w:webHidden/>
              </w:rPr>
              <w:fldChar w:fldCharType="begin"/>
            </w:r>
            <w:r w:rsidR="00162328">
              <w:rPr>
                <w:noProof/>
                <w:webHidden/>
              </w:rPr>
              <w:instrText xml:space="preserve"> PAGEREF _Toc167181795 \h </w:instrText>
            </w:r>
            <w:r w:rsidR="00162328">
              <w:rPr>
                <w:noProof/>
                <w:webHidden/>
              </w:rPr>
            </w:r>
            <w:r w:rsidR="00162328">
              <w:rPr>
                <w:noProof/>
                <w:webHidden/>
              </w:rPr>
              <w:fldChar w:fldCharType="separate"/>
            </w:r>
            <w:r w:rsidR="00AA2F5F">
              <w:rPr>
                <w:noProof/>
                <w:webHidden/>
              </w:rPr>
              <w:t>7</w:t>
            </w:r>
            <w:r w:rsidR="00162328">
              <w:rPr>
                <w:noProof/>
                <w:webHidden/>
              </w:rPr>
              <w:fldChar w:fldCharType="end"/>
            </w:r>
          </w:hyperlink>
        </w:p>
        <w:p w14:paraId="5A427952" w14:textId="65451B8D" w:rsidR="00162328" w:rsidRDefault="006B707C">
          <w:pPr>
            <w:pStyle w:val="TOC3"/>
            <w:rPr>
              <w:rFonts w:eastAsiaTheme="minorEastAsia"/>
              <w:noProof/>
              <w:kern w:val="2"/>
              <w:sz w:val="24"/>
              <w:szCs w:val="24"/>
              <w:lang w:eastAsia="en-GB"/>
              <w14:ligatures w14:val="standardContextual"/>
            </w:rPr>
          </w:pPr>
          <w:hyperlink w:anchor="_Toc167181796" w:history="1">
            <w:r w:rsidR="00162328" w:rsidRPr="002C2FBE">
              <w:rPr>
                <w:rStyle w:val="Hyperlink"/>
                <w:rFonts w:ascii="Arial" w:hAnsi="Arial" w:cs="Arial"/>
                <w:noProof/>
              </w:rPr>
              <w:t>Early Career Research and Innovation Fellowship (ECRIF)</w:t>
            </w:r>
            <w:r w:rsidR="00162328">
              <w:rPr>
                <w:noProof/>
                <w:webHidden/>
              </w:rPr>
              <w:tab/>
            </w:r>
            <w:r w:rsidR="00162328">
              <w:rPr>
                <w:noProof/>
                <w:webHidden/>
              </w:rPr>
              <w:fldChar w:fldCharType="begin"/>
            </w:r>
            <w:r w:rsidR="00162328">
              <w:rPr>
                <w:noProof/>
                <w:webHidden/>
              </w:rPr>
              <w:instrText xml:space="preserve"> PAGEREF _Toc167181796 \h </w:instrText>
            </w:r>
            <w:r w:rsidR="00162328">
              <w:rPr>
                <w:noProof/>
                <w:webHidden/>
              </w:rPr>
            </w:r>
            <w:r w:rsidR="00162328">
              <w:rPr>
                <w:noProof/>
                <w:webHidden/>
              </w:rPr>
              <w:fldChar w:fldCharType="separate"/>
            </w:r>
            <w:r w:rsidR="00AA2F5F">
              <w:rPr>
                <w:noProof/>
                <w:webHidden/>
              </w:rPr>
              <w:t>7</w:t>
            </w:r>
            <w:r w:rsidR="00162328">
              <w:rPr>
                <w:noProof/>
                <w:webHidden/>
              </w:rPr>
              <w:fldChar w:fldCharType="end"/>
            </w:r>
          </w:hyperlink>
        </w:p>
        <w:p w14:paraId="43353194" w14:textId="303389F7" w:rsidR="00162328" w:rsidRDefault="006B707C">
          <w:pPr>
            <w:pStyle w:val="TOC3"/>
            <w:rPr>
              <w:rFonts w:eastAsiaTheme="minorEastAsia"/>
              <w:noProof/>
              <w:kern w:val="2"/>
              <w:sz w:val="24"/>
              <w:szCs w:val="24"/>
              <w:lang w:eastAsia="en-GB"/>
              <w14:ligatures w14:val="standardContextual"/>
            </w:rPr>
          </w:pPr>
          <w:hyperlink w:anchor="_Toc167181797" w:history="1">
            <w:r w:rsidR="00162328" w:rsidRPr="002C2FBE">
              <w:rPr>
                <w:rStyle w:val="Hyperlink"/>
                <w:rFonts w:ascii="Arial" w:hAnsi="Arial" w:cs="Arial"/>
                <w:noProof/>
              </w:rPr>
              <w:t>Improving Access and Participation in Postgraduate Research (PGR) Study</w:t>
            </w:r>
            <w:r w:rsidR="00162328">
              <w:rPr>
                <w:noProof/>
                <w:webHidden/>
              </w:rPr>
              <w:tab/>
            </w:r>
            <w:r w:rsidR="00162328">
              <w:rPr>
                <w:noProof/>
                <w:webHidden/>
              </w:rPr>
              <w:fldChar w:fldCharType="begin"/>
            </w:r>
            <w:r w:rsidR="00162328">
              <w:rPr>
                <w:noProof/>
                <w:webHidden/>
              </w:rPr>
              <w:instrText xml:space="preserve"> PAGEREF _Toc167181797 \h </w:instrText>
            </w:r>
            <w:r w:rsidR="00162328">
              <w:rPr>
                <w:noProof/>
                <w:webHidden/>
              </w:rPr>
            </w:r>
            <w:r w:rsidR="00162328">
              <w:rPr>
                <w:noProof/>
                <w:webHidden/>
              </w:rPr>
              <w:fldChar w:fldCharType="separate"/>
            </w:r>
            <w:r w:rsidR="00AA2F5F">
              <w:rPr>
                <w:noProof/>
                <w:webHidden/>
              </w:rPr>
              <w:t>8</w:t>
            </w:r>
            <w:r w:rsidR="00162328">
              <w:rPr>
                <w:noProof/>
                <w:webHidden/>
              </w:rPr>
              <w:fldChar w:fldCharType="end"/>
            </w:r>
          </w:hyperlink>
        </w:p>
        <w:p w14:paraId="6ABBDF18" w14:textId="7F39463E" w:rsidR="00162328" w:rsidRDefault="006B707C">
          <w:pPr>
            <w:pStyle w:val="TOC3"/>
            <w:rPr>
              <w:rFonts w:eastAsiaTheme="minorEastAsia"/>
              <w:noProof/>
              <w:kern w:val="2"/>
              <w:sz w:val="24"/>
              <w:szCs w:val="24"/>
              <w:lang w:eastAsia="en-GB"/>
              <w14:ligatures w14:val="standardContextual"/>
            </w:rPr>
          </w:pPr>
          <w:hyperlink w:anchor="_Toc167181798" w:history="1">
            <w:r w:rsidR="00162328" w:rsidRPr="002C2FBE">
              <w:rPr>
                <w:rStyle w:val="Hyperlink"/>
                <w:rFonts w:ascii="Arial" w:hAnsi="Arial" w:cs="Arial"/>
                <w:noProof/>
              </w:rPr>
              <w:t>Athena Swan Charter</w:t>
            </w:r>
            <w:r w:rsidR="00162328">
              <w:rPr>
                <w:noProof/>
                <w:webHidden/>
              </w:rPr>
              <w:tab/>
            </w:r>
            <w:r w:rsidR="00162328">
              <w:rPr>
                <w:noProof/>
                <w:webHidden/>
              </w:rPr>
              <w:fldChar w:fldCharType="begin"/>
            </w:r>
            <w:r w:rsidR="00162328">
              <w:rPr>
                <w:noProof/>
                <w:webHidden/>
              </w:rPr>
              <w:instrText xml:space="preserve"> PAGEREF _Toc167181798 \h </w:instrText>
            </w:r>
            <w:r w:rsidR="00162328">
              <w:rPr>
                <w:noProof/>
                <w:webHidden/>
              </w:rPr>
            </w:r>
            <w:r w:rsidR="00162328">
              <w:rPr>
                <w:noProof/>
                <w:webHidden/>
              </w:rPr>
              <w:fldChar w:fldCharType="separate"/>
            </w:r>
            <w:r w:rsidR="00AA2F5F">
              <w:rPr>
                <w:noProof/>
                <w:webHidden/>
              </w:rPr>
              <w:t>8</w:t>
            </w:r>
            <w:r w:rsidR="00162328">
              <w:rPr>
                <w:noProof/>
                <w:webHidden/>
              </w:rPr>
              <w:fldChar w:fldCharType="end"/>
            </w:r>
          </w:hyperlink>
        </w:p>
        <w:p w14:paraId="446A7DE0" w14:textId="25B022AB" w:rsidR="00162328" w:rsidRDefault="006B707C">
          <w:pPr>
            <w:pStyle w:val="TOC3"/>
            <w:rPr>
              <w:rFonts w:eastAsiaTheme="minorEastAsia"/>
              <w:noProof/>
              <w:kern w:val="2"/>
              <w:sz w:val="24"/>
              <w:szCs w:val="24"/>
              <w:lang w:eastAsia="en-GB"/>
              <w14:ligatures w14:val="standardContextual"/>
            </w:rPr>
          </w:pPr>
          <w:hyperlink w:anchor="_Toc167181799" w:history="1">
            <w:r w:rsidR="00162328" w:rsidRPr="002C2FBE">
              <w:rPr>
                <w:rStyle w:val="Hyperlink"/>
                <w:rFonts w:ascii="Arial" w:hAnsi="Arial" w:cs="Arial"/>
                <w:noProof/>
              </w:rPr>
              <w:t>Race Equity and Equality</w:t>
            </w:r>
            <w:r w:rsidR="00162328">
              <w:rPr>
                <w:noProof/>
                <w:webHidden/>
              </w:rPr>
              <w:tab/>
            </w:r>
            <w:r w:rsidR="00162328">
              <w:rPr>
                <w:noProof/>
                <w:webHidden/>
              </w:rPr>
              <w:fldChar w:fldCharType="begin"/>
            </w:r>
            <w:r w:rsidR="00162328">
              <w:rPr>
                <w:noProof/>
                <w:webHidden/>
              </w:rPr>
              <w:instrText xml:space="preserve"> PAGEREF _Toc167181799 \h </w:instrText>
            </w:r>
            <w:r w:rsidR="00162328">
              <w:rPr>
                <w:noProof/>
                <w:webHidden/>
              </w:rPr>
            </w:r>
            <w:r w:rsidR="00162328">
              <w:rPr>
                <w:noProof/>
                <w:webHidden/>
              </w:rPr>
              <w:fldChar w:fldCharType="separate"/>
            </w:r>
            <w:r w:rsidR="00AA2F5F">
              <w:rPr>
                <w:noProof/>
                <w:webHidden/>
              </w:rPr>
              <w:t>8</w:t>
            </w:r>
            <w:r w:rsidR="00162328">
              <w:rPr>
                <w:noProof/>
                <w:webHidden/>
              </w:rPr>
              <w:fldChar w:fldCharType="end"/>
            </w:r>
          </w:hyperlink>
        </w:p>
        <w:p w14:paraId="446BD244" w14:textId="28112962" w:rsidR="00162328" w:rsidRDefault="006B707C">
          <w:pPr>
            <w:pStyle w:val="TOC3"/>
            <w:rPr>
              <w:rFonts w:eastAsiaTheme="minorEastAsia"/>
              <w:noProof/>
              <w:kern w:val="2"/>
              <w:sz w:val="24"/>
              <w:szCs w:val="24"/>
              <w:lang w:eastAsia="en-GB"/>
              <w14:ligatures w14:val="standardContextual"/>
            </w:rPr>
          </w:pPr>
          <w:hyperlink w:anchor="_Toc167181800" w:history="1">
            <w:r w:rsidR="00162328" w:rsidRPr="002C2FBE">
              <w:rPr>
                <w:rStyle w:val="Hyperlink"/>
                <w:rFonts w:ascii="Arial" w:hAnsi="Arial" w:cs="Arial"/>
                <w:i/>
                <w:iCs/>
                <w:noProof/>
              </w:rPr>
              <w:t>Race Equality Corporate Action Plan (RECAP)</w:t>
            </w:r>
            <w:r w:rsidR="00162328">
              <w:rPr>
                <w:noProof/>
                <w:webHidden/>
              </w:rPr>
              <w:tab/>
            </w:r>
            <w:r w:rsidR="00162328">
              <w:rPr>
                <w:noProof/>
                <w:webHidden/>
              </w:rPr>
              <w:fldChar w:fldCharType="begin"/>
            </w:r>
            <w:r w:rsidR="00162328">
              <w:rPr>
                <w:noProof/>
                <w:webHidden/>
              </w:rPr>
              <w:instrText xml:space="preserve"> PAGEREF _Toc167181800 \h </w:instrText>
            </w:r>
            <w:r w:rsidR="00162328">
              <w:rPr>
                <w:noProof/>
                <w:webHidden/>
              </w:rPr>
            </w:r>
            <w:r w:rsidR="00162328">
              <w:rPr>
                <w:noProof/>
                <w:webHidden/>
              </w:rPr>
              <w:fldChar w:fldCharType="separate"/>
            </w:r>
            <w:r w:rsidR="00AA2F5F">
              <w:rPr>
                <w:noProof/>
                <w:webHidden/>
              </w:rPr>
              <w:t>8</w:t>
            </w:r>
            <w:r w:rsidR="00162328">
              <w:rPr>
                <w:noProof/>
                <w:webHidden/>
              </w:rPr>
              <w:fldChar w:fldCharType="end"/>
            </w:r>
          </w:hyperlink>
        </w:p>
        <w:p w14:paraId="776E5703" w14:textId="401C0EC7" w:rsidR="00162328" w:rsidRDefault="006B707C">
          <w:pPr>
            <w:pStyle w:val="TOC3"/>
            <w:rPr>
              <w:rFonts w:eastAsiaTheme="minorEastAsia"/>
              <w:noProof/>
              <w:kern w:val="2"/>
              <w:sz w:val="24"/>
              <w:szCs w:val="24"/>
              <w:lang w:eastAsia="en-GB"/>
              <w14:ligatures w14:val="standardContextual"/>
            </w:rPr>
          </w:pPr>
          <w:hyperlink w:anchor="_Toc167181801" w:history="1">
            <w:r w:rsidR="00162328" w:rsidRPr="002C2FBE">
              <w:rPr>
                <w:rStyle w:val="Hyperlink"/>
                <w:rFonts w:ascii="Arial" w:hAnsi="Arial" w:cs="Arial"/>
                <w:i/>
                <w:iCs/>
                <w:noProof/>
              </w:rPr>
              <w:t>Inclusive Recruitment Project</w:t>
            </w:r>
            <w:r w:rsidR="00162328">
              <w:rPr>
                <w:noProof/>
                <w:webHidden/>
              </w:rPr>
              <w:tab/>
            </w:r>
            <w:r w:rsidR="00162328">
              <w:rPr>
                <w:noProof/>
                <w:webHidden/>
              </w:rPr>
              <w:fldChar w:fldCharType="begin"/>
            </w:r>
            <w:r w:rsidR="00162328">
              <w:rPr>
                <w:noProof/>
                <w:webHidden/>
              </w:rPr>
              <w:instrText xml:space="preserve"> PAGEREF _Toc167181801 \h </w:instrText>
            </w:r>
            <w:r w:rsidR="00162328">
              <w:rPr>
                <w:noProof/>
                <w:webHidden/>
              </w:rPr>
            </w:r>
            <w:r w:rsidR="00162328">
              <w:rPr>
                <w:noProof/>
                <w:webHidden/>
              </w:rPr>
              <w:fldChar w:fldCharType="separate"/>
            </w:r>
            <w:r w:rsidR="00AA2F5F">
              <w:rPr>
                <w:noProof/>
                <w:webHidden/>
              </w:rPr>
              <w:t>9</w:t>
            </w:r>
            <w:r w:rsidR="00162328">
              <w:rPr>
                <w:noProof/>
                <w:webHidden/>
              </w:rPr>
              <w:fldChar w:fldCharType="end"/>
            </w:r>
          </w:hyperlink>
        </w:p>
        <w:p w14:paraId="5F0D05E6" w14:textId="4D496618" w:rsidR="00162328" w:rsidRDefault="006B707C">
          <w:pPr>
            <w:pStyle w:val="TOC3"/>
            <w:rPr>
              <w:rFonts w:eastAsiaTheme="minorEastAsia"/>
              <w:noProof/>
              <w:kern w:val="2"/>
              <w:sz w:val="24"/>
              <w:szCs w:val="24"/>
              <w:lang w:eastAsia="en-GB"/>
              <w14:ligatures w14:val="standardContextual"/>
            </w:rPr>
          </w:pPr>
          <w:hyperlink w:anchor="_Toc167181802" w:history="1">
            <w:r w:rsidR="00162328" w:rsidRPr="002C2FBE">
              <w:rPr>
                <w:rStyle w:val="Hyperlink"/>
                <w:rFonts w:ascii="Arial" w:hAnsi="Arial" w:cs="Arial"/>
                <w:noProof/>
              </w:rPr>
              <w:t>Stonewall UK Workplace Equality Index/Diversity Champions Scheme</w:t>
            </w:r>
            <w:r w:rsidR="00162328">
              <w:rPr>
                <w:noProof/>
                <w:webHidden/>
              </w:rPr>
              <w:tab/>
            </w:r>
            <w:r w:rsidR="00162328">
              <w:rPr>
                <w:noProof/>
                <w:webHidden/>
              </w:rPr>
              <w:fldChar w:fldCharType="begin"/>
            </w:r>
            <w:r w:rsidR="00162328">
              <w:rPr>
                <w:noProof/>
                <w:webHidden/>
              </w:rPr>
              <w:instrText xml:space="preserve"> PAGEREF _Toc167181802 \h </w:instrText>
            </w:r>
            <w:r w:rsidR="00162328">
              <w:rPr>
                <w:noProof/>
                <w:webHidden/>
              </w:rPr>
            </w:r>
            <w:r w:rsidR="00162328">
              <w:rPr>
                <w:noProof/>
                <w:webHidden/>
              </w:rPr>
              <w:fldChar w:fldCharType="separate"/>
            </w:r>
            <w:r w:rsidR="00AA2F5F">
              <w:rPr>
                <w:noProof/>
                <w:webHidden/>
              </w:rPr>
              <w:t>9</w:t>
            </w:r>
            <w:r w:rsidR="00162328">
              <w:rPr>
                <w:noProof/>
                <w:webHidden/>
              </w:rPr>
              <w:fldChar w:fldCharType="end"/>
            </w:r>
          </w:hyperlink>
        </w:p>
        <w:p w14:paraId="11A8337B" w14:textId="58479305" w:rsidR="00162328" w:rsidRDefault="006B707C">
          <w:pPr>
            <w:pStyle w:val="TOC3"/>
            <w:rPr>
              <w:rFonts w:eastAsiaTheme="minorEastAsia"/>
              <w:noProof/>
              <w:kern w:val="2"/>
              <w:sz w:val="24"/>
              <w:szCs w:val="24"/>
              <w:lang w:eastAsia="en-GB"/>
              <w14:ligatures w14:val="standardContextual"/>
            </w:rPr>
          </w:pPr>
          <w:hyperlink w:anchor="_Toc167181803" w:history="1">
            <w:r w:rsidR="00162328" w:rsidRPr="002C2FBE">
              <w:rPr>
                <w:rStyle w:val="Hyperlink"/>
                <w:rFonts w:ascii="Arial" w:hAnsi="Arial" w:cs="Arial"/>
                <w:noProof/>
              </w:rPr>
              <w:t>Disability Confident Employer Scheme</w:t>
            </w:r>
            <w:r w:rsidR="00162328">
              <w:rPr>
                <w:noProof/>
                <w:webHidden/>
              </w:rPr>
              <w:tab/>
            </w:r>
            <w:r w:rsidR="00162328">
              <w:rPr>
                <w:noProof/>
                <w:webHidden/>
              </w:rPr>
              <w:fldChar w:fldCharType="begin"/>
            </w:r>
            <w:r w:rsidR="00162328">
              <w:rPr>
                <w:noProof/>
                <w:webHidden/>
              </w:rPr>
              <w:instrText xml:space="preserve"> PAGEREF _Toc167181803 \h </w:instrText>
            </w:r>
            <w:r w:rsidR="00162328">
              <w:rPr>
                <w:noProof/>
                <w:webHidden/>
              </w:rPr>
            </w:r>
            <w:r w:rsidR="00162328">
              <w:rPr>
                <w:noProof/>
                <w:webHidden/>
              </w:rPr>
              <w:fldChar w:fldCharType="separate"/>
            </w:r>
            <w:r w:rsidR="00AA2F5F">
              <w:rPr>
                <w:noProof/>
                <w:webHidden/>
              </w:rPr>
              <w:t>9</w:t>
            </w:r>
            <w:r w:rsidR="00162328">
              <w:rPr>
                <w:noProof/>
                <w:webHidden/>
              </w:rPr>
              <w:fldChar w:fldCharType="end"/>
            </w:r>
          </w:hyperlink>
        </w:p>
        <w:p w14:paraId="7CCBB0E0" w14:textId="491B77FA" w:rsidR="00162328" w:rsidRDefault="006B707C">
          <w:pPr>
            <w:pStyle w:val="TOC3"/>
            <w:rPr>
              <w:rFonts w:eastAsiaTheme="minorEastAsia"/>
              <w:noProof/>
              <w:kern w:val="2"/>
              <w:sz w:val="24"/>
              <w:szCs w:val="24"/>
              <w:lang w:eastAsia="en-GB"/>
              <w14:ligatures w14:val="standardContextual"/>
            </w:rPr>
          </w:pPr>
          <w:hyperlink w:anchor="_Toc167181804" w:history="1">
            <w:r w:rsidR="00162328" w:rsidRPr="002C2FBE">
              <w:rPr>
                <w:rStyle w:val="Hyperlink"/>
                <w:rFonts w:ascii="Arial" w:hAnsi="Arial" w:cs="Arial"/>
                <w:noProof/>
              </w:rPr>
              <w:t>University of Sanctuary</w:t>
            </w:r>
            <w:r w:rsidR="00162328">
              <w:rPr>
                <w:noProof/>
                <w:webHidden/>
              </w:rPr>
              <w:tab/>
            </w:r>
            <w:r w:rsidR="00162328">
              <w:rPr>
                <w:noProof/>
                <w:webHidden/>
              </w:rPr>
              <w:fldChar w:fldCharType="begin"/>
            </w:r>
            <w:r w:rsidR="00162328">
              <w:rPr>
                <w:noProof/>
                <w:webHidden/>
              </w:rPr>
              <w:instrText xml:space="preserve"> PAGEREF _Toc167181804 \h </w:instrText>
            </w:r>
            <w:r w:rsidR="00162328">
              <w:rPr>
                <w:noProof/>
                <w:webHidden/>
              </w:rPr>
            </w:r>
            <w:r w:rsidR="00162328">
              <w:rPr>
                <w:noProof/>
                <w:webHidden/>
              </w:rPr>
              <w:fldChar w:fldCharType="separate"/>
            </w:r>
            <w:r w:rsidR="00AA2F5F">
              <w:rPr>
                <w:noProof/>
                <w:webHidden/>
              </w:rPr>
              <w:t>9</w:t>
            </w:r>
            <w:r w:rsidR="00162328">
              <w:rPr>
                <w:noProof/>
                <w:webHidden/>
              </w:rPr>
              <w:fldChar w:fldCharType="end"/>
            </w:r>
          </w:hyperlink>
        </w:p>
        <w:p w14:paraId="2D4D6E3F" w14:textId="6D08C96C" w:rsidR="00162328" w:rsidRDefault="006B707C">
          <w:pPr>
            <w:pStyle w:val="TOC3"/>
            <w:rPr>
              <w:rFonts w:eastAsiaTheme="minorEastAsia"/>
              <w:noProof/>
              <w:kern w:val="2"/>
              <w:sz w:val="24"/>
              <w:szCs w:val="24"/>
              <w:lang w:eastAsia="en-GB"/>
              <w14:ligatures w14:val="standardContextual"/>
            </w:rPr>
          </w:pPr>
          <w:hyperlink w:anchor="_Toc167181805" w:history="1">
            <w:r w:rsidR="00162328" w:rsidRPr="002C2FBE">
              <w:rPr>
                <w:rStyle w:val="Hyperlink"/>
                <w:rFonts w:ascii="Arial" w:hAnsi="Arial" w:cs="Arial"/>
                <w:noProof/>
              </w:rPr>
              <w:t>Continuing to Reduce Pay Gaps for Ethnicity, Gender, LGBTQ+ and Race</w:t>
            </w:r>
            <w:r w:rsidR="00162328">
              <w:rPr>
                <w:noProof/>
                <w:webHidden/>
              </w:rPr>
              <w:tab/>
            </w:r>
            <w:r w:rsidR="00162328">
              <w:rPr>
                <w:noProof/>
                <w:webHidden/>
              </w:rPr>
              <w:fldChar w:fldCharType="begin"/>
            </w:r>
            <w:r w:rsidR="00162328">
              <w:rPr>
                <w:noProof/>
                <w:webHidden/>
              </w:rPr>
              <w:instrText xml:space="preserve"> PAGEREF _Toc167181805 \h </w:instrText>
            </w:r>
            <w:r w:rsidR="00162328">
              <w:rPr>
                <w:noProof/>
                <w:webHidden/>
              </w:rPr>
            </w:r>
            <w:r w:rsidR="00162328">
              <w:rPr>
                <w:noProof/>
                <w:webHidden/>
              </w:rPr>
              <w:fldChar w:fldCharType="separate"/>
            </w:r>
            <w:r w:rsidR="00AA2F5F">
              <w:rPr>
                <w:noProof/>
                <w:webHidden/>
              </w:rPr>
              <w:t>10</w:t>
            </w:r>
            <w:r w:rsidR="00162328">
              <w:rPr>
                <w:noProof/>
                <w:webHidden/>
              </w:rPr>
              <w:fldChar w:fldCharType="end"/>
            </w:r>
          </w:hyperlink>
        </w:p>
        <w:p w14:paraId="0E8B3DE2" w14:textId="582D87BF" w:rsidR="00162328" w:rsidRDefault="006B707C">
          <w:pPr>
            <w:pStyle w:val="TOC3"/>
            <w:rPr>
              <w:rFonts w:eastAsiaTheme="minorEastAsia"/>
              <w:noProof/>
              <w:kern w:val="2"/>
              <w:sz w:val="24"/>
              <w:szCs w:val="24"/>
              <w:lang w:eastAsia="en-GB"/>
              <w14:ligatures w14:val="standardContextual"/>
            </w:rPr>
          </w:pPr>
          <w:hyperlink w:anchor="_Toc167181806" w:history="1">
            <w:r w:rsidR="00162328" w:rsidRPr="002C2FBE">
              <w:rPr>
                <w:rStyle w:val="Hyperlink"/>
                <w:rFonts w:ascii="Arial" w:hAnsi="Arial" w:cs="Arial"/>
                <w:noProof/>
              </w:rPr>
              <w:t>Transforming Lives Fellowships recruitment</w:t>
            </w:r>
            <w:r w:rsidR="00162328">
              <w:rPr>
                <w:noProof/>
                <w:webHidden/>
              </w:rPr>
              <w:tab/>
            </w:r>
            <w:r w:rsidR="00162328">
              <w:rPr>
                <w:noProof/>
                <w:webHidden/>
              </w:rPr>
              <w:fldChar w:fldCharType="begin"/>
            </w:r>
            <w:r w:rsidR="00162328">
              <w:rPr>
                <w:noProof/>
                <w:webHidden/>
              </w:rPr>
              <w:instrText xml:space="preserve"> PAGEREF _Toc167181806 \h </w:instrText>
            </w:r>
            <w:r w:rsidR="00162328">
              <w:rPr>
                <w:noProof/>
                <w:webHidden/>
              </w:rPr>
            </w:r>
            <w:r w:rsidR="00162328">
              <w:rPr>
                <w:noProof/>
                <w:webHidden/>
              </w:rPr>
              <w:fldChar w:fldCharType="separate"/>
            </w:r>
            <w:r w:rsidR="00AA2F5F">
              <w:rPr>
                <w:noProof/>
                <w:webHidden/>
              </w:rPr>
              <w:t>10</w:t>
            </w:r>
            <w:r w:rsidR="00162328">
              <w:rPr>
                <w:noProof/>
                <w:webHidden/>
              </w:rPr>
              <w:fldChar w:fldCharType="end"/>
            </w:r>
          </w:hyperlink>
        </w:p>
        <w:p w14:paraId="0ED1B629" w14:textId="31F99D15" w:rsidR="00162328" w:rsidRDefault="006B707C">
          <w:pPr>
            <w:pStyle w:val="TOC1"/>
            <w:rPr>
              <w:rFonts w:eastAsiaTheme="minorEastAsia"/>
              <w:noProof/>
              <w:kern w:val="2"/>
              <w:sz w:val="24"/>
              <w:szCs w:val="24"/>
              <w:lang w:eastAsia="en-GB"/>
              <w14:ligatures w14:val="standardContextual"/>
            </w:rPr>
          </w:pPr>
          <w:hyperlink w:anchor="_Toc167181807" w:history="1">
            <w:r w:rsidR="00162328" w:rsidRPr="002C2FBE">
              <w:rPr>
                <w:rStyle w:val="Hyperlink"/>
                <w:rFonts w:ascii="Arial" w:hAnsi="Arial" w:cs="Arial"/>
                <w:b/>
                <w:bCs/>
                <w:noProof/>
              </w:rPr>
              <w:t>Equality Objective 3: Support all students and staff to bring their whole selves to study or work in order that everyone knows that they belong.</w:t>
            </w:r>
            <w:r w:rsidR="00162328">
              <w:rPr>
                <w:noProof/>
                <w:webHidden/>
              </w:rPr>
              <w:tab/>
            </w:r>
            <w:r w:rsidR="00162328">
              <w:rPr>
                <w:noProof/>
                <w:webHidden/>
              </w:rPr>
              <w:fldChar w:fldCharType="begin"/>
            </w:r>
            <w:r w:rsidR="00162328">
              <w:rPr>
                <w:noProof/>
                <w:webHidden/>
              </w:rPr>
              <w:instrText xml:space="preserve"> PAGEREF _Toc167181807 \h </w:instrText>
            </w:r>
            <w:r w:rsidR="00162328">
              <w:rPr>
                <w:noProof/>
                <w:webHidden/>
              </w:rPr>
            </w:r>
            <w:r w:rsidR="00162328">
              <w:rPr>
                <w:noProof/>
                <w:webHidden/>
              </w:rPr>
              <w:fldChar w:fldCharType="separate"/>
            </w:r>
            <w:r w:rsidR="00AA2F5F">
              <w:rPr>
                <w:noProof/>
                <w:webHidden/>
              </w:rPr>
              <w:t>10</w:t>
            </w:r>
            <w:r w:rsidR="00162328">
              <w:rPr>
                <w:noProof/>
                <w:webHidden/>
              </w:rPr>
              <w:fldChar w:fldCharType="end"/>
            </w:r>
          </w:hyperlink>
        </w:p>
        <w:p w14:paraId="1E45F912" w14:textId="7460C6CB" w:rsidR="00162328" w:rsidRDefault="006B707C">
          <w:pPr>
            <w:pStyle w:val="TOC3"/>
            <w:rPr>
              <w:rFonts w:eastAsiaTheme="minorEastAsia"/>
              <w:noProof/>
              <w:kern w:val="2"/>
              <w:sz w:val="24"/>
              <w:szCs w:val="24"/>
              <w:lang w:eastAsia="en-GB"/>
              <w14:ligatures w14:val="standardContextual"/>
            </w:rPr>
          </w:pPr>
          <w:hyperlink w:anchor="_Toc167181808" w:history="1">
            <w:r w:rsidR="00162328" w:rsidRPr="002C2FBE">
              <w:rPr>
                <w:rStyle w:val="Hyperlink"/>
                <w:rFonts w:ascii="Arial" w:eastAsia="Calibri" w:hAnsi="Arial" w:cs="Arial"/>
                <w:noProof/>
              </w:rPr>
              <w:t>Professor and Associate Professor Progression</w:t>
            </w:r>
            <w:r w:rsidR="00162328">
              <w:rPr>
                <w:noProof/>
                <w:webHidden/>
              </w:rPr>
              <w:tab/>
            </w:r>
            <w:r w:rsidR="00162328">
              <w:rPr>
                <w:noProof/>
                <w:webHidden/>
              </w:rPr>
              <w:fldChar w:fldCharType="begin"/>
            </w:r>
            <w:r w:rsidR="00162328">
              <w:rPr>
                <w:noProof/>
                <w:webHidden/>
              </w:rPr>
              <w:instrText xml:space="preserve"> PAGEREF _Toc167181808 \h </w:instrText>
            </w:r>
            <w:r w:rsidR="00162328">
              <w:rPr>
                <w:noProof/>
                <w:webHidden/>
              </w:rPr>
            </w:r>
            <w:r w:rsidR="00162328">
              <w:rPr>
                <w:noProof/>
                <w:webHidden/>
              </w:rPr>
              <w:fldChar w:fldCharType="separate"/>
            </w:r>
            <w:r w:rsidR="00AA2F5F">
              <w:rPr>
                <w:noProof/>
                <w:webHidden/>
              </w:rPr>
              <w:t>10</w:t>
            </w:r>
            <w:r w:rsidR="00162328">
              <w:rPr>
                <w:noProof/>
                <w:webHidden/>
              </w:rPr>
              <w:fldChar w:fldCharType="end"/>
            </w:r>
          </w:hyperlink>
        </w:p>
        <w:p w14:paraId="7D70E786" w14:textId="78C3286E" w:rsidR="00162328" w:rsidRDefault="006B707C">
          <w:pPr>
            <w:pStyle w:val="TOC3"/>
            <w:rPr>
              <w:rFonts w:eastAsiaTheme="minorEastAsia"/>
              <w:noProof/>
              <w:kern w:val="2"/>
              <w:sz w:val="24"/>
              <w:szCs w:val="24"/>
              <w:lang w:eastAsia="en-GB"/>
              <w14:ligatures w14:val="standardContextual"/>
            </w:rPr>
          </w:pPr>
          <w:hyperlink w:anchor="_Toc167181809" w:history="1">
            <w:r w:rsidR="00162328" w:rsidRPr="002C2FBE">
              <w:rPr>
                <w:rStyle w:val="Hyperlink"/>
                <w:rFonts w:ascii="Arial" w:eastAsia="Calibri" w:hAnsi="Arial" w:cs="Arial"/>
                <w:noProof/>
              </w:rPr>
              <w:t>Aspiring</w:t>
            </w:r>
            <w:r w:rsidR="00162328" w:rsidRPr="002C2FBE">
              <w:rPr>
                <w:rStyle w:val="Hyperlink"/>
                <w:rFonts w:ascii="Arial" w:hAnsi="Arial" w:cs="Arial"/>
                <w:noProof/>
              </w:rPr>
              <w:t xml:space="preserve"> Ambitions - Professor Mentor Scheme</w:t>
            </w:r>
            <w:r w:rsidR="00162328">
              <w:rPr>
                <w:noProof/>
                <w:webHidden/>
              </w:rPr>
              <w:tab/>
            </w:r>
            <w:r w:rsidR="00162328">
              <w:rPr>
                <w:noProof/>
                <w:webHidden/>
              </w:rPr>
              <w:fldChar w:fldCharType="begin"/>
            </w:r>
            <w:r w:rsidR="00162328">
              <w:rPr>
                <w:noProof/>
                <w:webHidden/>
              </w:rPr>
              <w:instrText xml:space="preserve"> PAGEREF _Toc167181809 \h </w:instrText>
            </w:r>
            <w:r w:rsidR="00162328">
              <w:rPr>
                <w:noProof/>
                <w:webHidden/>
              </w:rPr>
            </w:r>
            <w:r w:rsidR="00162328">
              <w:rPr>
                <w:noProof/>
                <w:webHidden/>
              </w:rPr>
              <w:fldChar w:fldCharType="separate"/>
            </w:r>
            <w:r w:rsidR="00AA2F5F">
              <w:rPr>
                <w:noProof/>
                <w:webHidden/>
              </w:rPr>
              <w:t>11</w:t>
            </w:r>
            <w:r w:rsidR="00162328">
              <w:rPr>
                <w:noProof/>
                <w:webHidden/>
              </w:rPr>
              <w:fldChar w:fldCharType="end"/>
            </w:r>
          </w:hyperlink>
        </w:p>
        <w:p w14:paraId="6F6F0486" w14:textId="13D6A6DE" w:rsidR="00162328" w:rsidRDefault="006B707C">
          <w:pPr>
            <w:pStyle w:val="TOC3"/>
            <w:rPr>
              <w:rFonts w:eastAsiaTheme="minorEastAsia"/>
              <w:noProof/>
              <w:kern w:val="2"/>
              <w:sz w:val="24"/>
              <w:szCs w:val="24"/>
              <w:lang w:eastAsia="en-GB"/>
              <w14:ligatures w14:val="standardContextual"/>
            </w:rPr>
          </w:pPr>
          <w:hyperlink w:anchor="_Toc167181810" w:history="1">
            <w:r w:rsidR="00162328" w:rsidRPr="002C2FBE">
              <w:rPr>
                <w:rStyle w:val="Hyperlink"/>
                <w:rFonts w:ascii="Arial" w:hAnsi="Arial" w:cs="Arial"/>
                <w:noProof/>
              </w:rPr>
              <w:t>Aurora Programme</w:t>
            </w:r>
            <w:r w:rsidR="00162328">
              <w:rPr>
                <w:noProof/>
                <w:webHidden/>
              </w:rPr>
              <w:tab/>
            </w:r>
            <w:r w:rsidR="00162328">
              <w:rPr>
                <w:noProof/>
                <w:webHidden/>
              </w:rPr>
              <w:fldChar w:fldCharType="begin"/>
            </w:r>
            <w:r w:rsidR="00162328">
              <w:rPr>
                <w:noProof/>
                <w:webHidden/>
              </w:rPr>
              <w:instrText xml:space="preserve"> PAGEREF _Toc167181810 \h </w:instrText>
            </w:r>
            <w:r w:rsidR="00162328">
              <w:rPr>
                <w:noProof/>
                <w:webHidden/>
              </w:rPr>
            </w:r>
            <w:r w:rsidR="00162328">
              <w:rPr>
                <w:noProof/>
                <w:webHidden/>
              </w:rPr>
              <w:fldChar w:fldCharType="separate"/>
            </w:r>
            <w:r w:rsidR="00AA2F5F">
              <w:rPr>
                <w:noProof/>
                <w:webHidden/>
              </w:rPr>
              <w:t>11</w:t>
            </w:r>
            <w:r w:rsidR="00162328">
              <w:rPr>
                <w:noProof/>
                <w:webHidden/>
              </w:rPr>
              <w:fldChar w:fldCharType="end"/>
            </w:r>
          </w:hyperlink>
        </w:p>
        <w:p w14:paraId="110D8AD5" w14:textId="32E79418" w:rsidR="00162328" w:rsidRDefault="006B707C">
          <w:pPr>
            <w:pStyle w:val="TOC3"/>
            <w:rPr>
              <w:rFonts w:eastAsiaTheme="minorEastAsia"/>
              <w:noProof/>
              <w:kern w:val="2"/>
              <w:sz w:val="24"/>
              <w:szCs w:val="24"/>
              <w:lang w:eastAsia="en-GB"/>
              <w14:ligatures w14:val="standardContextual"/>
            </w:rPr>
          </w:pPr>
          <w:hyperlink w:anchor="_Toc167181811" w:history="1">
            <w:r w:rsidR="00162328" w:rsidRPr="002C2FBE">
              <w:rPr>
                <w:rStyle w:val="Hyperlink"/>
                <w:rFonts w:ascii="Arial" w:hAnsi="Arial" w:cs="Arial"/>
                <w:noProof/>
              </w:rPr>
              <w:t>Leadership and Management Essentials Development Programme</w:t>
            </w:r>
            <w:r w:rsidR="00162328">
              <w:rPr>
                <w:noProof/>
                <w:webHidden/>
              </w:rPr>
              <w:tab/>
            </w:r>
            <w:r w:rsidR="00162328">
              <w:rPr>
                <w:noProof/>
                <w:webHidden/>
              </w:rPr>
              <w:fldChar w:fldCharType="begin"/>
            </w:r>
            <w:r w:rsidR="00162328">
              <w:rPr>
                <w:noProof/>
                <w:webHidden/>
              </w:rPr>
              <w:instrText xml:space="preserve"> PAGEREF _Toc167181811 \h </w:instrText>
            </w:r>
            <w:r w:rsidR="00162328">
              <w:rPr>
                <w:noProof/>
                <w:webHidden/>
              </w:rPr>
            </w:r>
            <w:r w:rsidR="00162328">
              <w:rPr>
                <w:noProof/>
                <w:webHidden/>
              </w:rPr>
              <w:fldChar w:fldCharType="separate"/>
            </w:r>
            <w:r w:rsidR="00AA2F5F">
              <w:rPr>
                <w:noProof/>
                <w:webHidden/>
              </w:rPr>
              <w:t>11</w:t>
            </w:r>
            <w:r w:rsidR="00162328">
              <w:rPr>
                <w:noProof/>
                <w:webHidden/>
              </w:rPr>
              <w:fldChar w:fldCharType="end"/>
            </w:r>
          </w:hyperlink>
        </w:p>
        <w:p w14:paraId="4F93D47C" w14:textId="390E4C70" w:rsidR="00162328" w:rsidRDefault="006B707C">
          <w:pPr>
            <w:pStyle w:val="TOC1"/>
            <w:rPr>
              <w:rFonts w:eastAsiaTheme="minorEastAsia"/>
              <w:noProof/>
              <w:kern w:val="2"/>
              <w:sz w:val="24"/>
              <w:szCs w:val="24"/>
              <w:lang w:eastAsia="en-GB"/>
              <w14:ligatures w14:val="standardContextual"/>
            </w:rPr>
          </w:pPr>
          <w:hyperlink w:anchor="_Toc167181812" w:history="1">
            <w:r w:rsidR="00162328" w:rsidRPr="002C2FBE">
              <w:rPr>
                <w:rStyle w:val="Hyperlink"/>
                <w:rFonts w:ascii="Arial" w:hAnsi="Arial" w:cs="Arial"/>
                <w:b/>
                <w:bCs/>
                <w:noProof/>
              </w:rPr>
              <w:t>Equality Objective 4: Be a leader in inclusive practice, collaborating with individuals, stakeholders and society.</w:t>
            </w:r>
            <w:r w:rsidR="00162328">
              <w:rPr>
                <w:noProof/>
                <w:webHidden/>
              </w:rPr>
              <w:tab/>
            </w:r>
            <w:r w:rsidR="00162328">
              <w:rPr>
                <w:noProof/>
                <w:webHidden/>
              </w:rPr>
              <w:fldChar w:fldCharType="begin"/>
            </w:r>
            <w:r w:rsidR="00162328">
              <w:rPr>
                <w:noProof/>
                <w:webHidden/>
              </w:rPr>
              <w:instrText xml:space="preserve"> PAGEREF _Toc167181812 \h </w:instrText>
            </w:r>
            <w:r w:rsidR="00162328">
              <w:rPr>
                <w:noProof/>
                <w:webHidden/>
              </w:rPr>
            </w:r>
            <w:r w:rsidR="00162328">
              <w:rPr>
                <w:noProof/>
                <w:webHidden/>
              </w:rPr>
              <w:fldChar w:fldCharType="separate"/>
            </w:r>
            <w:r w:rsidR="00AA2F5F">
              <w:rPr>
                <w:noProof/>
                <w:webHidden/>
              </w:rPr>
              <w:t>11</w:t>
            </w:r>
            <w:r w:rsidR="00162328">
              <w:rPr>
                <w:noProof/>
                <w:webHidden/>
              </w:rPr>
              <w:fldChar w:fldCharType="end"/>
            </w:r>
          </w:hyperlink>
        </w:p>
        <w:p w14:paraId="754B8158" w14:textId="688E9AFD" w:rsidR="00162328" w:rsidRDefault="006B707C">
          <w:pPr>
            <w:pStyle w:val="TOC3"/>
            <w:rPr>
              <w:rFonts w:eastAsiaTheme="minorEastAsia"/>
              <w:noProof/>
              <w:kern w:val="2"/>
              <w:sz w:val="24"/>
              <w:szCs w:val="24"/>
              <w:lang w:eastAsia="en-GB"/>
              <w14:ligatures w14:val="standardContextual"/>
            </w:rPr>
          </w:pPr>
          <w:hyperlink w:anchor="_Toc167181813" w:history="1">
            <w:r w:rsidR="00162328" w:rsidRPr="002C2FBE">
              <w:rPr>
                <w:rStyle w:val="Hyperlink"/>
                <w:rFonts w:ascii="Arial" w:hAnsi="Arial" w:cs="Arial"/>
                <w:noProof/>
              </w:rPr>
              <w:t>Engagement with EEDI Networks and Partnerships Across the City Region</w:t>
            </w:r>
            <w:r w:rsidR="00162328">
              <w:rPr>
                <w:noProof/>
                <w:webHidden/>
              </w:rPr>
              <w:tab/>
            </w:r>
            <w:r w:rsidR="00162328">
              <w:rPr>
                <w:noProof/>
                <w:webHidden/>
              </w:rPr>
              <w:fldChar w:fldCharType="begin"/>
            </w:r>
            <w:r w:rsidR="00162328">
              <w:rPr>
                <w:noProof/>
                <w:webHidden/>
              </w:rPr>
              <w:instrText xml:space="preserve"> PAGEREF _Toc167181813 \h </w:instrText>
            </w:r>
            <w:r w:rsidR="00162328">
              <w:rPr>
                <w:noProof/>
                <w:webHidden/>
              </w:rPr>
            </w:r>
            <w:r w:rsidR="00162328">
              <w:rPr>
                <w:noProof/>
                <w:webHidden/>
              </w:rPr>
              <w:fldChar w:fldCharType="separate"/>
            </w:r>
            <w:r w:rsidR="00AA2F5F">
              <w:rPr>
                <w:noProof/>
                <w:webHidden/>
              </w:rPr>
              <w:t>11</w:t>
            </w:r>
            <w:r w:rsidR="00162328">
              <w:rPr>
                <w:noProof/>
                <w:webHidden/>
              </w:rPr>
              <w:fldChar w:fldCharType="end"/>
            </w:r>
          </w:hyperlink>
        </w:p>
        <w:p w14:paraId="6CAE072D" w14:textId="50319F00" w:rsidR="00162328" w:rsidRDefault="006B707C">
          <w:pPr>
            <w:pStyle w:val="TOC3"/>
            <w:rPr>
              <w:rFonts w:eastAsiaTheme="minorEastAsia"/>
              <w:noProof/>
              <w:kern w:val="2"/>
              <w:sz w:val="24"/>
              <w:szCs w:val="24"/>
              <w:lang w:eastAsia="en-GB"/>
              <w14:ligatures w14:val="standardContextual"/>
            </w:rPr>
          </w:pPr>
          <w:hyperlink w:anchor="_Toc167181814" w:history="1">
            <w:r w:rsidR="00162328" w:rsidRPr="002C2FBE">
              <w:rPr>
                <w:rStyle w:val="Hyperlink"/>
                <w:rFonts w:ascii="Arial" w:hAnsi="Arial" w:cs="Arial"/>
                <w:noProof/>
              </w:rPr>
              <w:t>Antisemitism Training</w:t>
            </w:r>
            <w:r w:rsidR="00162328">
              <w:rPr>
                <w:noProof/>
                <w:webHidden/>
              </w:rPr>
              <w:tab/>
            </w:r>
            <w:r w:rsidR="00162328">
              <w:rPr>
                <w:noProof/>
                <w:webHidden/>
              </w:rPr>
              <w:fldChar w:fldCharType="begin"/>
            </w:r>
            <w:r w:rsidR="00162328">
              <w:rPr>
                <w:noProof/>
                <w:webHidden/>
              </w:rPr>
              <w:instrText xml:space="preserve"> PAGEREF _Toc167181814 \h </w:instrText>
            </w:r>
            <w:r w:rsidR="00162328">
              <w:rPr>
                <w:noProof/>
                <w:webHidden/>
              </w:rPr>
            </w:r>
            <w:r w:rsidR="00162328">
              <w:rPr>
                <w:noProof/>
                <w:webHidden/>
              </w:rPr>
              <w:fldChar w:fldCharType="separate"/>
            </w:r>
            <w:r w:rsidR="00AA2F5F">
              <w:rPr>
                <w:noProof/>
                <w:webHidden/>
              </w:rPr>
              <w:t>12</w:t>
            </w:r>
            <w:r w:rsidR="00162328">
              <w:rPr>
                <w:noProof/>
                <w:webHidden/>
              </w:rPr>
              <w:fldChar w:fldCharType="end"/>
            </w:r>
          </w:hyperlink>
        </w:p>
        <w:p w14:paraId="6B562D13" w14:textId="1315E262" w:rsidR="00162328" w:rsidRDefault="006B707C">
          <w:pPr>
            <w:pStyle w:val="TOC3"/>
            <w:rPr>
              <w:rFonts w:eastAsiaTheme="minorEastAsia"/>
              <w:noProof/>
              <w:kern w:val="2"/>
              <w:sz w:val="24"/>
              <w:szCs w:val="24"/>
              <w:lang w:eastAsia="en-GB"/>
              <w14:ligatures w14:val="standardContextual"/>
            </w:rPr>
          </w:pPr>
          <w:hyperlink w:anchor="_Toc167181815" w:history="1">
            <w:r w:rsidR="00162328" w:rsidRPr="002C2FBE">
              <w:rPr>
                <w:rStyle w:val="Hyperlink"/>
                <w:rFonts w:ascii="Arial" w:hAnsi="Arial" w:cs="Arial"/>
                <w:noProof/>
              </w:rPr>
              <w:t>Embedding EEDI Considerations in Grant Applications</w:t>
            </w:r>
            <w:r w:rsidR="00162328">
              <w:rPr>
                <w:noProof/>
                <w:webHidden/>
              </w:rPr>
              <w:tab/>
            </w:r>
            <w:r w:rsidR="00162328">
              <w:rPr>
                <w:noProof/>
                <w:webHidden/>
              </w:rPr>
              <w:fldChar w:fldCharType="begin"/>
            </w:r>
            <w:r w:rsidR="00162328">
              <w:rPr>
                <w:noProof/>
                <w:webHidden/>
              </w:rPr>
              <w:instrText xml:space="preserve"> PAGEREF _Toc167181815 \h </w:instrText>
            </w:r>
            <w:r w:rsidR="00162328">
              <w:rPr>
                <w:noProof/>
                <w:webHidden/>
              </w:rPr>
            </w:r>
            <w:r w:rsidR="00162328">
              <w:rPr>
                <w:noProof/>
                <w:webHidden/>
              </w:rPr>
              <w:fldChar w:fldCharType="separate"/>
            </w:r>
            <w:r w:rsidR="00AA2F5F">
              <w:rPr>
                <w:noProof/>
                <w:webHidden/>
              </w:rPr>
              <w:t>12</w:t>
            </w:r>
            <w:r w:rsidR="00162328">
              <w:rPr>
                <w:noProof/>
                <w:webHidden/>
              </w:rPr>
              <w:fldChar w:fldCharType="end"/>
            </w:r>
          </w:hyperlink>
        </w:p>
        <w:p w14:paraId="640C291D" w14:textId="46054237" w:rsidR="00162328" w:rsidRDefault="006B707C">
          <w:pPr>
            <w:pStyle w:val="TOC3"/>
            <w:rPr>
              <w:rFonts w:eastAsiaTheme="minorEastAsia"/>
              <w:noProof/>
              <w:kern w:val="2"/>
              <w:sz w:val="24"/>
              <w:szCs w:val="24"/>
              <w:lang w:eastAsia="en-GB"/>
              <w14:ligatures w14:val="standardContextual"/>
            </w:rPr>
          </w:pPr>
          <w:hyperlink w:anchor="_Toc167181816" w:history="1">
            <w:r w:rsidR="00162328" w:rsidRPr="002C2FBE">
              <w:rPr>
                <w:rStyle w:val="Hyperlink"/>
                <w:rFonts w:ascii="Arial" w:hAnsi="Arial" w:cs="Arial"/>
                <w:noProof/>
              </w:rPr>
              <w:t>Sheffield Hallam Research and Innovation Fund (SHRIF)</w:t>
            </w:r>
            <w:r w:rsidR="00162328">
              <w:rPr>
                <w:noProof/>
                <w:webHidden/>
              </w:rPr>
              <w:tab/>
            </w:r>
            <w:r w:rsidR="00162328">
              <w:rPr>
                <w:noProof/>
                <w:webHidden/>
              </w:rPr>
              <w:fldChar w:fldCharType="begin"/>
            </w:r>
            <w:r w:rsidR="00162328">
              <w:rPr>
                <w:noProof/>
                <w:webHidden/>
              </w:rPr>
              <w:instrText xml:space="preserve"> PAGEREF _Toc167181816 \h </w:instrText>
            </w:r>
            <w:r w:rsidR="00162328">
              <w:rPr>
                <w:noProof/>
                <w:webHidden/>
              </w:rPr>
            </w:r>
            <w:r w:rsidR="00162328">
              <w:rPr>
                <w:noProof/>
                <w:webHidden/>
              </w:rPr>
              <w:fldChar w:fldCharType="separate"/>
            </w:r>
            <w:r w:rsidR="00AA2F5F">
              <w:rPr>
                <w:noProof/>
                <w:webHidden/>
              </w:rPr>
              <w:t>12</w:t>
            </w:r>
            <w:r w:rsidR="00162328">
              <w:rPr>
                <w:noProof/>
                <w:webHidden/>
              </w:rPr>
              <w:fldChar w:fldCharType="end"/>
            </w:r>
          </w:hyperlink>
        </w:p>
        <w:p w14:paraId="41921713" w14:textId="2C514004" w:rsidR="00162328" w:rsidRDefault="006B707C">
          <w:pPr>
            <w:pStyle w:val="TOC1"/>
            <w:rPr>
              <w:rFonts w:eastAsiaTheme="minorEastAsia"/>
              <w:noProof/>
              <w:kern w:val="2"/>
              <w:sz w:val="24"/>
              <w:szCs w:val="24"/>
              <w:lang w:eastAsia="en-GB"/>
              <w14:ligatures w14:val="standardContextual"/>
            </w:rPr>
          </w:pPr>
          <w:hyperlink w:anchor="_Toc167181817" w:history="1">
            <w:r w:rsidR="00162328" w:rsidRPr="002C2FBE">
              <w:rPr>
                <w:rStyle w:val="Hyperlink"/>
                <w:rFonts w:ascii="Arial" w:hAnsi="Arial" w:cs="Arial"/>
                <w:b/>
                <w:bCs/>
                <w:noProof/>
              </w:rPr>
              <w:t>Equality Objective 5: Provide an environment where all students and staff feel confident in raising concerns and receiving a response.</w:t>
            </w:r>
            <w:r w:rsidR="00162328">
              <w:rPr>
                <w:noProof/>
                <w:webHidden/>
              </w:rPr>
              <w:tab/>
            </w:r>
            <w:r w:rsidR="00162328">
              <w:rPr>
                <w:noProof/>
                <w:webHidden/>
              </w:rPr>
              <w:fldChar w:fldCharType="begin"/>
            </w:r>
            <w:r w:rsidR="00162328">
              <w:rPr>
                <w:noProof/>
                <w:webHidden/>
              </w:rPr>
              <w:instrText xml:space="preserve"> PAGEREF _Toc167181817 \h </w:instrText>
            </w:r>
            <w:r w:rsidR="00162328">
              <w:rPr>
                <w:noProof/>
                <w:webHidden/>
              </w:rPr>
            </w:r>
            <w:r w:rsidR="00162328">
              <w:rPr>
                <w:noProof/>
                <w:webHidden/>
              </w:rPr>
              <w:fldChar w:fldCharType="separate"/>
            </w:r>
            <w:r w:rsidR="00AA2F5F">
              <w:rPr>
                <w:noProof/>
                <w:webHidden/>
              </w:rPr>
              <w:t>13</w:t>
            </w:r>
            <w:r w:rsidR="00162328">
              <w:rPr>
                <w:noProof/>
                <w:webHidden/>
              </w:rPr>
              <w:fldChar w:fldCharType="end"/>
            </w:r>
          </w:hyperlink>
        </w:p>
        <w:p w14:paraId="1C8C1011" w14:textId="7343B681" w:rsidR="00162328" w:rsidRDefault="006B707C">
          <w:pPr>
            <w:pStyle w:val="TOC3"/>
            <w:rPr>
              <w:rFonts w:eastAsiaTheme="minorEastAsia"/>
              <w:noProof/>
              <w:kern w:val="2"/>
              <w:sz w:val="24"/>
              <w:szCs w:val="24"/>
              <w:lang w:eastAsia="en-GB"/>
              <w14:ligatures w14:val="standardContextual"/>
            </w:rPr>
          </w:pPr>
          <w:hyperlink w:anchor="_Toc167181818" w:history="1">
            <w:r w:rsidR="00162328" w:rsidRPr="002C2FBE">
              <w:rPr>
                <w:rStyle w:val="Hyperlink"/>
                <w:rFonts w:ascii="Arial" w:hAnsi="Arial" w:cs="Arial"/>
                <w:noProof/>
              </w:rPr>
              <w:t>Report and Support</w:t>
            </w:r>
            <w:r w:rsidR="00162328">
              <w:rPr>
                <w:noProof/>
                <w:webHidden/>
              </w:rPr>
              <w:tab/>
            </w:r>
            <w:r w:rsidR="00162328">
              <w:rPr>
                <w:noProof/>
                <w:webHidden/>
              </w:rPr>
              <w:fldChar w:fldCharType="begin"/>
            </w:r>
            <w:r w:rsidR="00162328">
              <w:rPr>
                <w:noProof/>
                <w:webHidden/>
              </w:rPr>
              <w:instrText xml:space="preserve"> PAGEREF _Toc167181818 \h </w:instrText>
            </w:r>
            <w:r w:rsidR="00162328">
              <w:rPr>
                <w:noProof/>
                <w:webHidden/>
              </w:rPr>
            </w:r>
            <w:r w:rsidR="00162328">
              <w:rPr>
                <w:noProof/>
                <w:webHidden/>
              </w:rPr>
              <w:fldChar w:fldCharType="separate"/>
            </w:r>
            <w:r w:rsidR="00AA2F5F">
              <w:rPr>
                <w:noProof/>
                <w:webHidden/>
              </w:rPr>
              <w:t>13</w:t>
            </w:r>
            <w:r w:rsidR="00162328">
              <w:rPr>
                <w:noProof/>
                <w:webHidden/>
              </w:rPr>
              <w:fldChar w:fldCharType="end"/>
            </w:r>
          </w:hyperlink>
        </w:p>
        <w:p w14:paraId="44511FB0" w14:textId="0A4A610C" w:rsidR="00162328" w:rsidRDefault="006B707C">
          <w:pPr>
            <w:pStyle w:val="TOC3"/>
            <w:rPr>
              <w:rFonts w:eastAsiaTheme="minorEastAsia"/>
              <w:noProof/>
              <w:kern w:val="2"/>
              <w:sz w:val="24"/>
              <w:szCs w:val="24"/>
              <w:lang w:eastAsia="en-GB"/>
              <w14:ligatures w14:val="standardContextual"/>
            </w:rPr>
          </w:pPr>
          <w:hyperlink w:anchor="_Toc167181819" w:history="1">
            <w:r w:rsidR="00162328" w:rsidRPr="002C2FBE">
              <w:rPr>
                <w:rStyle w:val="Hyperlink"/>
                <w:rFonts w:ascii="Arial" w:hAnsi="Arial" w:cs="Arial"/>
                <w:noProof/>
              </w:rPr>
              <w:t>Protect and Respect</w:t>
            </w:r>
            <w:r w:rsidR="00162328">
              <w:rPr>
                <w:noProof/>
                <w:webHidden/>
              </w:rPr>
              <w:tab/>
            </w:r>
            <w:r w:rsidR="00162328">
              <w:rPr>
                <w:noProof/>
                <w:webHidden/>
              </w:rPr>
              <w:fldChar w:fldCharType="begin"/>
            </w:r>
            <w:r w:rsidR="00162328">
              <w:rPr>
                <w:noProof/>
                <w:webHidden/>
              </w:rPr>
              <w:instrText xml:space="preserve"> PAGEREF _Toc167181819 \h </w:instrText>
            </w:r>
            <w:r w:rsidR="00162328">
              <w:rPr>
                <w:noProof/>
                <w:webHidden/>
              </w:rPr>
            </w:r>
            <w:r w:rsidR="00162328">
              <w:rPr>
                <w:noProof/>
                <w:webHidden/>
              </w:rPr>
              <w:fldChar w:fldCharType="separate"/>
            </w:r>
            <w:r w:rsidR="00AA2F5F">
              <w:rPr>
                <w:noProof/>
                <w:webHidden/>
              </w:rPr>
              <w:t>13</w:t>
            </w:r>
            <w:r w:rsidR="00162328">
              <w:rPr>
                <w:noProof/>
                <w:webHidden/>
              </w:rPr>
              <w:fldChar w:fldCharType="end"/>
            </w:r>
          </w:hyperlink>
        </w:p>
        <w:p w14:paraId="77396FA9" w14:textId="730092E7" w:rsidR="00162328" w:rsidRDefault="006B707C">
          <w:pPr>
            <w:pStyle w:val="TOC3"/>
            <w:rPr>
              <w:rFonts w:eastAsiaTheme="minorEastAsia"/>
              <w:noProof/>
              <w:kern w:val="2"/>
              <w:sz w:val="24"/>
              <w:szCs w:val="24"/>
              <w:lang w:eastAsia="en-GB"/>
              <w14:ligatures w14:val="standardContextual"/>
            </w:rPr>
          </w:pPr>
          <w:hyperlink w:anchor="_Toc167181820" w:history="1">
            <w:r w:rsidR="00162328" w:rsidRPr="002C2FBE">
              <w:rPr>
                <w:rStyle w:val="Hyperlink"/>
                <w:rFonts w:ascii="Arial" w:hAnsi="Arial" w:cs="Arial"/>
                <w:noProof/>
              </w:rPr>
              <w:t>Equity Accomplices Programme</w:t>
            </w:r>
            <w:r w:rsidR="00162328">
              <w:rPr>
                <w:noProof/>
                <w:webHidden/>
              </w:rPr>
              <w:tab/>
            </w:r>
            <w:r w:rsidR="00162328">
              <w:rPr>
                <w:noProof/>
                <w:webHidden/>
              </w:rPr>
              <w:fldChar w:fldCharType="begin"/>
            </w:r>
            <w:r w:rsidR="00162328">
              <w:rPr>
                <w:noProof/>
                <w:webHidden/>
              </w:rPr>
              <w:instrText xml:space="preserve"> PAGEREF _Toc167181820 \h </w:instrText>
            </w:r>
            <w:r w:rsidR="00162328">
              <w:rPr>
                <w:noProof/>
                <w:webHidden/>
              </w:rPr>
            </w:r>
            <w:r w:rsidR="00162328">
              <w:rPr>
                <w:noProof/>
                <w:webHidden/>
              </w:rPr>
              <w:fldChar w:fldCharType="separate"/>
            </w:r>
            <w:r w:rsidR="00AA2F5F">
              <w:rPr>
                <w:noProof/>
                <w:webHidden/>
              </w:rPr>
              <w:t>13</w:t>
            </w:r>
            <w:r w:rsidR="00162328">
              <w:rPr>
                <w:noProof/>
                <w:webHidden/>
              </w:rPr>
              <w:fldChar w:fldCharType="end"/>
            </w:r>
          </w:hyperlink>
        </w:p>
        <w:p w14:paraId="717DA698" w14:textId="316AA675" w:rsidR="00162328" w:rsidRDefault="006B707C">
          <w:pPr>
            <w:pStyle w:val="TOC3"/>
            <w:rPr>
              <w:rFonts w:eastAsiaTheme="minorEastAsia"/>
              <w:noProof/>
              <w:kern w:val="2"/>
              <w:sz w:val="24"/>
              <w:szCs w:val="24"/>
              <w:lang w:eastAsia="en-GB"/>
              <w14:ligatures w14:val="standardContextual"/>
            </w:rPr>
          </w:pPr>
          <w:hyperlink w:anchor="_Toc167181821" w:history="1">
            <w:r w:rsidR="00162328" w:rsidRPr="002C2FBE">
              <w:rPr>
                <w:rStyle w:val="Hyperlink"/>
                <w:rFonts w:ascii="Arial" w:hAnsi="Arial" w:cs="Arial"/>
                <w:noProof/>
              </w:rPr>
              <w:t>Creating an Inclusive Curriculum</w:t>
            </w:r>
            <w:r w:rsidR="00162328">
              <w:rPr>
                <w:noProof/>
                <w:webHidden/>
              </w:rPr>
              <w:tab/>
            </w:r>
            <w:r w:rsidR="00162328">
              <w:rPr>
                <w:noProof/>
                <w:webHidden/>
              </w:rPr>
              <w:fldChar w:fldCharType="begin"/>
            </w:r>
            <w:r w:rsidR="00162328">
              <w:rPr>
                <w:noProof/>
                <w:webHidden/>
              </w:rPr>
              <w:instrText xml:space="preserve"> PAGEREF _Toc167181821 \h </w:instrText>
            </w:r>
            <w:r w:rsidR="00162328">
              <w:rPr>
                <w:noProof/>
                <w:webHidden/>
              </w:rPr>
            </w:r>
            <w:r w:rsidR="00162328">
              <w:rPr>
                <w:noProof/>
                <w:webHidden/>
              </w:rPr>
              <w:fldChar w:fldCharType="separate"/>
            </w:r>
            <w:r w:rsidR="00AA2F5F">
              <w:rPr>
                <w:noProof/>
                <w:webHidden/>
              </w:rPr>
              <w:t>14</w:t>
            </w:r>
            <w:r w:rsidR="00162328">
              <w:rPr>
                <w:noProof/>
                <w:webHidden/>
              </w:rPr>
              <w:fldChar w:fldCharType="end"/>
            </w:r>
          </w:hyperlink>
        </w:p>
        <w:p w14:paraId="7C6D0D53" w14:textId="57F7944C" w:rsidR="00162328" w:rsidRDefault="006B707C">
          <w:pPr>
            <w:pStyle w:val="TOC3"/>
            <w:rPr>
              <w:rFonts w:eastAsiaTheme="minorEastAsia"/>
              <w:noProof/>
              <w:kern w:val="2"/>
              <w:sz w:val="24"/>
              <w:szCs w:val="24"/>
              <w:lang w:eastAsia="en-GB"/>
              <w14:ligatures w14:val="standardContextual"/>
            </w:rPr>
          </w:pPr>
          <w:hyperlink w:anchor="_Toc167181822" w:history="1">
            <w:r w:rsidR="00162328" w:rsidRPr="002C2FBE">
              <w:rPr>
                <w:rStyle w:val="Hyperlink"/>
                <w:rFonts w:ascii="Arial" w:hAnsi="Arial" w:cs="Arial"/>
                <w:noProof/>
              </w:rPr>
              <w:t>Supporting Minoritised Student Groups (MSGs)</w:t>
            </w:r>
            <w:r w:rsidR="00162328">
              <w:rPr>
                <w:noProof/>
                <w:webHidden/>
              </w:rPr>
              <w:tab/>
            </w:r>
            <w:r w:rsidR="00162328">
              <w:rPr>
                <w:noProof/>
                <w:webHidden/>
              </w:rPr>
              <w:fldChar w:fldCharType="begin"/>
            </w:r>
            <w:r w:rsidR="00162328">
              <w:rPr>
                <w:noProof/>
                <w:webHidden/>
              </w:rPr>
              <w:instrText xml:space="preserve"> PAGEREF _Toc167181822 \h </w:instrText>
            </w:r>
            <w:r w:rsidR="00162328">
              <w:rPr>
                <w:noProof/>
                <w:webHidden/>
              </w:rPr>
            </w:r>
            <w:r w:rsidR="00162328">
              <w:rPr>
                <w:noProof/>
                <w:webHidden/>
              </w:rPr>
              <w:fldChar w:fldCharType="separate"/>
            </w:r>
            <w:r w:rsidR="00AA2F5F">
              <w:rPr>
                <w:noProof/>
                <w:webHidden/>
              </w:rPr>
              <w:t>14</w:t>
            </w:r>
            <w:r w:rsidR="00162328">
              <w:rPr>
                <w:noProof/>
                <w:webHidden/>
              </w:rPr>
              <w:fldChar w:fldCharType="end"/>
            </w:r>
          </w:hyperlink>
        </w:p>
        <w:p w14:paraId="7EA52FF2" w14:textId="561976FA" w:rsidR="00162328" w:rsidRDefault="006B707C">
          <w:pPr>
            <w:pStyle w:val="TOC3"/>
            <w:rPr>
              <w:rFonts w:eastAsiaTheme="minorEastAsia"/>
              <w:noProof/>
              <w:kern w:val="2"/>
              <w:sz w:val="24"/>
              <w:szCs w:val="24"/>
              <w:lang w:eastAsia="en-GB"/>
              <w14:ligatures w14:val="standardContextual"/>
            </w:rPr>
          </w:pPr>
          <w:hyperlink w:anchor="_Toc167181823" w:history="1">
            <w:r w:rsidR="00162328" w:rsidRPr="002C2FBE">
              <w:rPr>
                <w:rStyle w:val="Hyperlink"/>
                <w:rFonts w:ascii="Arial" w:hAnsi="Arial" w:cs="Arial"/>
                <w:noProof/>
              </w:rPr>
              <w:t>Delivering the Harassment, Sexual Misconduct and Hate Crime Programme</w:t>
            </w:r>
            <w:r w:rsidR="00162328">
              <w:rPr>
                <w:noProof/>
                <w:webHidden/>
              </w:rPr>
              <w:tab/>
            </w:r>
            <w:r w:rsidR="00162328">
              <w:rPr>
                <w:noProof/>
                <w:webHidden/>
              </w:rPr>
              <w:fldChar w:fldCharType="begin"/>
            </w:r>
            <w:r w:rsidR="00162328">
              <w:rPr>
                <w:noProof/>
                <w:webHidden/>
              </w:rPr>
              <w:instrText xml:space="preserve"> PAGEREF _Toc167181823 \h </w:instrText>
            </w:r>
            <w:r w:rsidR="00162328">
              <w:rPr>
                <w:noProof/>
                <w:webHidden/>
              </w:rPr>
            </w:r>
            <w:r w:rsidR="00162328">
              <w:rPr>
                <w:noProof/>
                <w:webHidden/>
              </w:rPr>
              <w:fldChar w:fldCharType="separate"/>
            </w:r>
            <w:r w:rsidR="00AA2F5F">
              <w:rPr>
                <w:noProof/>
                <w:webHidden/>
              </w:rPr>
              <w:t>14</w:t>
            </w:r>
            <w:r w:rsidR="00162328">
              <w:rPr>
                <w:noProof/>
                <w:webHidden/>
              </w:rPr>
              <w:fldChar w:fldCharType="end"/>
            </w:r>
          </w:hyperlink>
        </w:p>
        <w:p w14:paraId="222D4E6D" w14:textId="65C1CB8C" w:rsidR="00162328" w:rsidRDefault="006B707C">
          <w:pPr>
            <w:pStyle w:val="TOC3"/>
            <w:rPr>
              <w:rFonts w:eastAsiaTheme="minorEastAsia"/>
              <w:noProof/>
              <w:kern w:val="2"/>
              <w:sz w:val="24"/>
              <w:szCs w:val="24"/>
              <w:lang w:eastAsia="en-GB"/>
              <w14:ligatures w14:val="standardContextual"/>
            </w:rPr>
          </w:pPr>
          <w:hyperlink w:anchor="_Toc167181824" w:history="1">
            <w:r w:rsidR="00162328" w:rsidRPr="002C2FBE">
              <w:rPr>
                <w:rStyle w:val="Hyperlink"/>
                <w:rFonts w:ascii="Arial" w:hAnsi="Arial" w:cs="Arial"/>
                <w:noProof/>
              </w:rPr>
              <w:t>EEDI related projects at our Students’ Union</w:t>
            </w:r>
            <w:r w:rsidR="00162328">
              <w:rPr>
                <w:noProof/>
                <w:webHidden/>
              </w:rPr>
              <w:tab/>
            </w:r>
            <w:r w:rsidR="00162328">
              <w:rPr>
                <w:noProof/>
                <w:webHidden/>
              </w:rPr>
              <w:fldChar w:fldCharType="begin"/>
            </w:r>
            <w:r w:rsidR="00162328">
              <w:rPr>
                <w:noProof/>
                <w:webHidden/>
              </w:rPr>
              <w:instrText xml:space="preserve"> PAGEREF _Toc167181824 \h </w:instrText>
            </w:r>
            <w:r w:rsidR="00162328">
              <w:rPr>
                <w:noProof/>
                <w:webHidden/>
              </w:rPr>
            </w:r>
            <w:r w:rsidR="00162328">
              <w:rPr>
                <w:noProof/>
                <w:webHidden/>
              </w:rPr>
              <w:fldChar w:fldCharType="separate"/>
            </w:r>
            <w:r w:rsidR="00AA2F5F">
              <w:rPr>
                <w:noProof/>
                <w:webHidden/>
              </w:rPr>
              <w:t>15</w:t>
            </w:r>
            <w:r w:rsidR="00162328">
              <w:rPr>
                <w:noProof/>
                <w:webHidden/>
              </w:rPr>
              <w:fldChar w:fldCharType="end"/>
            </w:r>
          </w:hyperlink>
        </w:p>
        <w:p w14:paraId="3F267AA6" w14:textId="6980C53B" w:rsidR="00162328" w:rsidRDefault="006B707C">
          <w:pPr>
            <w:pStyle w:val="TOC1"/>
            <w:rPr>
              <w:rFonts w:eastAsiaTheme="minorEastAsia"/>
              <w:noProof/>
              <w:kern w:val="2"/>
              <w:sz w:val="24"/>
              <w:szCs w:val="24"/>
              <w:lang w:eastAsia="en-GB"/>
              <w14:ligatures w14:val="standardContextual"/>
            </w:rPr>
          </w:pPr>
          <w:hyperlink w:anchor="_Toc167181825" w:history="1">
            <w:r w:rsidR="00162328" w:rsidRPr="002C2FBE">
              <w:rPr>
                <w:rStyle w:val="Hyperlink"/>
                <w:rFonts w:ascii="Arial" w:hAnsi="Arial" w:cs="Arial"/>
                <w:b/>
                <w:noProof/>
              </w:rPr>
              <w:t>Reflections on 2022-23</w:t>
            </w:r>
            <w:r w:rsidR="00162328">
              <w:rPr>
                <w:noProof/>
                <w:webHidden/>
              </w:rPr>
              <w:tab/>
            </w:r>
            <w:r w:rsidR="00162328">
              <w:rPr>
                <w:noProof/>
                <w:webHidden/>
              </w:rPr>
              <w:fldChar w:fldCharType="begin"/>
            </w:r>
            <w:r w:rsidR="00162328">
              <w:rPr>
                <w:noProof/>
                <w:webHidden/>
              </w:rPr>
              <w:instrText xml:space="preserve"> PAGEREF _Toc167181825 \h </w:instrText>
            </w:r>
            <w:r w:rsidR="00162328">
              <w:rPr>
                <w:noProof/>
                <w:webHidden/>
              </w:rPr>
            </w:r>
            <w:r w:rsidR="00162328">
              <w:rPr>
                <w:noProof/>
                <w:webHidden/>
              </w:rPr>
              <w:fldChar w:fldCharType="separate"/>
            </w:r>
            <w:r w:rsidR="00AA2F5F">
              <w:rPr>
                <w:noProof/>
                <w:webHidden/>
              </w:rPr>
              <w:t>16</w:t>
            </w:r>
            <w:r w:rsidR="00162328">
              <w:rPr>
                <w:noProof/>
                <w:webHidden/>
              </w:rPr>
              <w:fldChar w:fldCharType="end"/>
            </w:r>
          </w:hyperlink>
        </w:p>
        <w:p w14:paraId="423BFDFC" w14:textId="1056A03D" w:rsidR="00162328" w:rsidRDefault="006B707C">
          <w:pPr>
            <w:pStyle w:val="TOC1"/>
            <w:rPr>
              <w:rFonts w:eastAsiaTheme="minorEastAsia"/>
              <w:noProof/>
              <w:kern w:val="2"/>
              <w:sz w:val="24"/>
              <w:szCs w:val="24"/>
              <w:lang w:eastAsia="en-GB"/>
              <w14:ligatures w14:val="standardContextual"/>
            </w:rPr>
          </w:pPr>
          <w:hyperlink w:anchor="_Toc167181826" w:history="1">
            <w:r w:rsidR="00162328" w:rsidRPr="002C2FBE">
              <w:rPr>
                <w:rStyle w:val="Hyperlink"/>
                <w:rFonts w:ascii="Arial" w:hAnsi="Arial" w:cs="Arial"/>
                <w:b/>
                <w:bCs/>
                <w:noProof/>
              </w:rPr>
              <w:t>Future Priorities</w:t>
            </w:r>
            <w:r w:rsidR="00162328">
              <w:rPr>
                <w:noProof/>
                <w:webHidden/>
              </w:rPr>
              <w:tab/>
            </w:r>
            <w:r w:rsidR="00162328">
              <w:rPr>
                <w:noProof/>
                <w:webHidden/>
              </w:rPr>
              <w:fldChar w:fldCharType="begin"/>
            </w:r>
            <w:r w:rsidR="00162328">
              <w:rPr>
                <w:noProof/>
                <w:webHidden/>
              </w:rPr>
              <w:instrText xml:space="preserve"> PAGEREF _Toc167181826 \h </w:instrText>
            </w:r>
            <w:r w:rsidR="00162328">
              <w:rPr>
                <w:noProof/>
                <w:webHidden/>
              </w:rPr>
            </w:r>
            <w:r w:rsidR="00162328">
              <w:rPr>
                <w:noProof/>
                <w:webHidden/>
              </w:rPr>
              <w:fldChar w:fldCharType="separate"/>
            </w:r>
            <w:r w:rsidR="00AA2F5F">
              <w:rPr>
                <w:noProof/>
                <w:webHidden/>
              </w:rPr>
              <w:t>16</w:t>
            </w:r>
            <w:r w:rsidR="00162328">
              <w:rPr>
                <w:noProof/>
                <w:webHidden/>
              </w:rPr>
              <w:fldChar w:fldCharType="end"/>
            </w:r>
          </w:hyperlink>
        </w:p>
        <w:p w14:paraId="128B718F" w14:textId="5861370A" w:rsidR="00162328" w:rsidRDefault="006B707C">
          <w:pPr>
            <w:pStyle w:val="TOC1"/>
            <w:rPr>
              <w:rFonts w:eastAsiaTheme="minorEastAsia"/>
              <w:noProof/>
              <w:kern w:val="2"/>
              <w:sz w:val="24"/>
              <w:szCs w:val="24"/>
              <w:lang w:eastAsia="en-GB"/>
              <w14:ligatures w14:val="standardContextual"/>
            </w:rPr>
          </w:pPr>
          <w:hyperlink w:anchor="_Toc167181827" w:history="1">
            <w:r w:rsidR="00162328" w:rsidRPr="002C2FBE">
              <w:rPr>
                <w:rStyle w:val="Hyperlink"/>
                <w:rFonts w:ascii="Arial" w:hAnsi="Arial" w:cs="Arial"/>
                <w:b/>
                <w:bCs/>
                <w:noProof/>
              </w:rPr>
              <w:t>Hallam Staff Diversity</w:t>
            </w:r>
            <w:r w:rsidR="00162328">
              <w:rPr>
                <w:noProof/>
                <w:webHidden/>
              </w:rPr>
              <w:tab/>
            </w:r>
            <w:r w:rsidR="00162328">
              <w:rPr>
                <w:noProof/>
                <w:webHidden/>
              </w:rPr>
              <w:fldChar w:fldCharType="begin"/>
            </w:r>
            <w:r w:rsidR="00162328">
              <w:rPr>
                <w:noProof/>
                <w:webHidden/>
              </w:rPr>
              <w:instrText xml:space="preserve"> PAGEREF _Toc167181827 \h </w:instrText>
            </w:r>
            <w:r w:rsidR="00162328">
              <w:rPr>
                <w:noProof/>
                <w:webHidden/>
              </w:rPr>
            </w:r>
            <w:r w:rsidR="00162328">
              <w:rPr>
                <w:noProof/>
                <w:webHidden/>
              </w:rPr>
              <w:fldChar w:fldCharType="separate"/>
            </w:r>
            <w:r w:rsidR="00AA2F5F">
              <w:rPr>
                <w:noProof/>
                <w:webHidden/>
              </w:rPr>
              <w:t>18</w:t>
            </w:r>
            <w:r w:rsidR="00162328">
              <w:rPr>
                <w:noProof/>
                <w:webHidden/>
              </w:rPr>
              <w:fldChar w:fldCharType="end"/>
            </w:r>
          </w:hyperlink>
        </w:p>
        <w:p w14:paraId="0A903998" w14:textId="47124E3F" w:rsidR="00162328" w:rsidRDefault="006B707C">
          <w:pPr>
            <w:pStyle w:val="TOC1"/>
            <w:rPr>
              <w:rFonts w:eastAsiaTheme="minorEastAsia"/>
              <w:noProof/>
              <w:kern w:val="2"/>
              <w:sz w:val="24"/>
              <w:szCs w:val="24"/>
              <w:lang w:eastAsia="en-GB"/>
              <w14:ligatures w14:val="standardContextual"/>
            </w:rPr>
          </w:pPr>
          <w:hyperlink w:anchor="_Toc167181828" w:history="1">
            <w:r w:rsidR="00162328" w:rsidRPr="002C2FBE">
              <w:rPr>
                <w:rStyle w:val="Hyperlink"/>
                <w:rFonts w:ascii="Arial" w:eastAsiaTheme="majorEastAsia" w:hAnsi="Arial" w:cs="Arial"/>
                <w:b/>
                <w:bCs/>
                <w:noProof/>
              </w:rPr>
              <w:t>Hallam Student Diversity</w:t>
            </w:r>
            <w:r w:rsidR="00162328">
              <w:rPr>
                <w:noProof/>
                <w:webHidden/>
              </w:rPr>
              <w:tab/>
            </w:r>
            <w:r w:rsidR="00162328">
              <w:rPr>
                <w:noProof/>
                <w:webHidden/>
              </w:rPr>
              <w:fldChar w:fldCharType="begin"/>
            </w:r>
            <w:r w:rsidR="00162328">
              <w:rPr>
                <w:noProof/>
                <w:webHidden/>
              </w:rPr>
              <w:instrText xml:space="preserve"> PAGEREF _Toc167181828 \h </w:instrText>
            </w:r>
            <w:r w:rsidR="00162328">
              <w:rPr>
                <w:noProof/>
                <w:webHidden/>
              </w:rPr>
            </w:r>
            <w:r w:rsidR="00162328">
              <w:rPr>
                <w:noProof/>
                <w:webHidden/>
              </w:rPr>
              <w:fldChar w:fldCharType="separate"/>
            </w:r>
            <w:r w:rsidR="00AA2F5F">
              <w:rPr>
                <w:noProof/>
                <w:webHidden/>
              </w:rPr>
              <w:t>20</w:t>
            </w:r>
            <w:r w:rsidR="00162328">
              <w:rPr>
                <w:noProof/>
                <w:webHidden/>
              </w:rPr>
              <w:fldChar w:fldCharType="end"/>
            </w:r>
          </w:hyperlink>
        </w:p>
        <w:p w14:paraId="5F835376" w14:textId="59FE2A00" w:rsidR="003956E2" w:rsidRDefault="003956E2">
          <w:r w:rsidRPr="001F54CB">
            <w:rPr>
              <w:b/>
              <w:bCs/>
              <w:noProof/>
              <w:sz w:val="24"/>
              <w:szCs w:val="24"/>
            </w:rPr>
            <w:fldChar w:fldCharType="end"/>
          </w:r>
        </w:p>
      </w:sdtContent>
    </w:sdt>
    <w:p w14:paraId="7848F6AC" w14:textId="2B7660FD" w:rsidR="00243DCE" w:rsidRPr="00AB4A30" w:rsidRDefault="00243DCE" w:rsidP="00243DCE">
      <w:pPr>
        <w:rPr>
          <w:rFonts w:ascii="Arial" w:hAnsi="Arial" w:cs="Arial"/>
          <w:b/>
          <w:bCs/>
        </w:rPr>
      </w:pPr>
      <w:r w:rsidRPr="00AB4A30">
        <w:rPr>
          <w:rFonts w:ascii="Arial" w:hAnsi="Arial" w:cs="Arial"/>
          <w:b/>
          <w:bCs/>
        </w:rPr>
        <w:br w:type="page"/>
      </w:r>
    </w:p>
    <w:p w14:paraId="34246711" w14:textId="07AC4CF4" w:rsidR="00243DCE" w:rsidRDefault="00243DCE" w:rsidP="00243DCE">
      <w:pPr>
        <w:pStyle w:val="Heading1"/>
        <w:spacing w:before="0" w:after="160"/>
        <w:rPr>
          <w:rFonts w:ascii="Arial" w:hAnsi="Arial" w:cs="Arial"/>
          <w:b/>
          <w:bCs/>
          <w:color w:val="auto"/>
          <w:sz w:val="36"/>
          <w:szCs w:val="36"/>
        </w:rPr>
      </w:pPr>
      <w:bookmarkStart w:id="2" w:name="_Toc132277866"/>
      <w:bookmarkStart w:id="3" w:name="_Toc162258077"/>
      <w:bookmarkStart w:id="4" w:name="_Toc167181787"/>
      <w:r>
        <w:rPr>
          <w:rFonts w:ascii="Arial" w:hAnsi="Arial" w:cs="Arial"/>
          <w:b/>
          <w:bCs/>
          <w:color w:val="auto"/>
          <w:sz w:val="36"/>
          <w:szCs w:val="36"/>
        </w:rPr>
        <w:lastRenderedPageBreak/>
        <w:t>Introduction</w:t>
      </w:r>
      <w:bookmarkEnd w:id="2"/>
      <w:bookmarkEnd w:id="3"/>
      <w:bookmarkEnd w:id="4"/>
      <w:r>
        <w:rPr>
          <w:rFonts w:ascii="Arial" w:hAnsi="Arial" w:cs="Arial"/>
          <w:b/>
          <w:bCs/>
          <w:color w:val="auto"/>
          <w:sz w:val="36"/>
          <w:szCs w:val="36"/>
        </w:rPr>
        <w:t xml:space="preserve"> </w:t>
      </w:r>
    </w:p>
    <w:p w14:paraId="7392D73B" w14:textId="31680258" w:rsidR="00243DCE" w:rsidRPr="00CF3D9F" w:rsidRDefault="00243DCE" w:rsidP="00243DCE">
      <w:pPr>
        <w:jc w:val="both"/>
        <w:rPr>
          <w:rFonts w:ascii="Arial" w:hAnsi="Arial" w:cs="Arial"/>
          <w:sz w:val="20"/>
          <w:szCs w:val="20"/>
        </w:rPr>
      </w:pPr>
      <w:r w:rsidRPr="00CF3D9F">
        <w:rPr>
          <w:rFonts w:ascii="Arial" w:hAnsi="Arial" w:cs="Arial"/>
          <w:sz w:val="20"/>
          <w:szCs w:val="20"/>
        </w:rPr>
        <w:t xml:space="preserve">As Chief People Officer and Pro Vice-Chancellor (Diversity and Inclusion) I am delighted to introduce </w:t>
      </w:r>
      <w:r w:rsidR="437579E6" w:rsidRPr="499A35D0">
        <w:rPr>
          <w:rFonts w:ascii="Arial" w:hAnsi="Arial" w:cs="Arial"/>
          <w:sz w:val="20"/>
          <w:szCs w:val="20"/>
        </w:rPr>
        <w:t xml:space="preserve">this </w:t>
      </w:r>
      <w:r w:rsidR="437579E6" w:rsidRPr="653C3115">
        <w:rPr>
          <w:rFonts w:ascii="Arial" w:hAnsi="Arial" w:cs="Arial"/>
          <w:sz w:val="20"/>
          <w:szCs w:val="20"/>
        </w:rPr>
        <w:t xml:space="preserve">report </w:t>
      </w:r>
      <w:r w:rsidRPr="00CF3D9F">
        <w:rPr>
          <w:rFonts w:ascii="Arial" w:hAnsi="Arial" w:cs="Arial"/>
          <w:sz w:val="20"/>
          <w:szCs w:val="20"/>
        </w:rPr>
        <w:t xml:space="preserve">which shares our </w:t>
      </w:r>
      <w:r w:rsidRPr="08C9BCEF">
        <w:rPr>
          <w:rFonts w:ascii="Arial" w:hAnsi="Arial" w:cs="Arial"/>
          <w:sz w:val="20"/>
          <w:szCs w:val="20"/>
        </w:rPr>
        <w:t>progress</w:t>
      </w:r>
      <w:r w:rsidR="53BFBE6F" w:rsidRPr="08C9BCEF">
        <w:rPr>
          <w:rFonts w:ascii="Arial" w:hAnsi="Arial" w:cs="Arial"/>
          <w:sz w:val="20"/>
          <w:szCs w:val="20"/>
        </w:rPr>
        <w:t xml:space="preserve"> in </w:t>
      </w:r>
      <w:r w:rsidR="53BFBE6F" w:rsidRPr="4AAB80DB">
        <w:rPr>
          <w:rFonts w:ascii="Arial" w:hAnsi="Arial" w:cs="Arial"/>
          <w:sz w:val="20"/>
          <w:szCs w:val="20"/>
        </w:rPr>
        <w:t xml:space="preserve">terms of </w:t>
      </w:r>
      <w:r w:rsidR="53BFBE6F" w:rsidRPr="64E6C89D">
        <w:rPr>
          <w:rFonts w:ascii="Arial" w:hAnsi="Arial" w:cs="Arial"/>
          <w:sz w:val="20"/>
          <w:szCs w:val="20"/>
        </w:rPr>
        <w:t xml:space="preserve">equity, </w:t>
      </w:r>
      <w:r w:rsidR="53BFBE6F" w:rsidRPr="49202203">
        <w:rPr>
          <w:rFonts w:ascii="Arial" w:hAnsi="Arial" w:cs="Arial"/>
          <w:sz w:val="20"/>
          <w:szCs w:val="20"/>
        </w:rPr>
        <w:t xml:space="preserve">equality, diversity </w:t>
      </w:r>
      <w:r w:rsidR="53BFBE6F" w:rsidRPr="7A86E443">
        <w:rPr>
          <w:rFonts w:ascii="Arial" w:hAnsi="Arial" w:cs="Arial"/>
          <w:sz w:val="20"/>
          <w:szCs w:val="20"/>
        </w:rPr>
        <w:t xml:space="preserve">and inclusion </w:t>
      </w:r>
      <w:r w:rsidR="13C0BB0C" w:rsidRPr="30BD3406">
        <w:rPr>
          <w:rFonts w:ascii="Arial" w:hAnsi="Arial" w:cs="Arial"/>
          <w:sz w:val="20"/>
          <w:szCs w:val="20"/>
        </w:rPr>
        <w:t xml:space="preserve">during </w:t>
      </w:r>
      <w:r w:rsidRPr="30BD3406">
        <w:rPr>
          <w:rFonts w:ascii="Arial" w:hAnsi="Arial" w:cs="Arial"/>
          <w:sz w:val="20"/>
          <w:szCs w:val="20"/>
        </w:rPr>
        <w:t xml:space="preserve">the </w:t>
      </w:r>
      <w:r w:rsidR="1EC59A01" w:rsidRPr="6277B3B4">
        <w:rPr>
          <w:rFonts w:ascii="Arial" w:hAnsi="Arial" w:cs="Arial"/>
          <w:sz w:val="20"/>
          <w:szCs w:val="20"/>
        </w:rPr>
        <w:t>2022</w:t>
      </w:r>
      <w:r w:rsidR="00B93916">
        <w:rPr>
          <w:rFonts w:ascii="Arial" w:hAnsi="Arial" w:cs="Arial"/>
          <w:sz w:val="20"/>
          <w:szCs w:val="20"/>
        </w:rPr>
        <w:t>-</w:t>
      </w:r>
      <w:r w:rsidR="1EC59A01" w:rsidRPr="5DFEA23C">
        <w:rPr>
          <w:rFonts w:ascii="Arial" w:hAnsi="Arial" w:cs="Arial"/>
          <w:sz w:val="20"/>
          <w:szCs w:val="20"/>
        </w:rPr>
        <w:t>23</w:t>
      </w:r>
      <w:r w:rsidRPr="00CF3D9F">
        <w:rPr>
          <w:rFonts w:ascii="Arial" w:hAnsi="Arial" w:cs="Arial"/>
          <w:sz w:val="20"/>
          <w:szCs w:val="20"/>
        </w:rPr>
        <w:t xml:space="preserve"> academic year.</w:t>
      </w:r>
    </w:p>
    <w:p w14:paraId="6357ED64" w14:textId="30EFFD6A" w:rsidR="00243DCE" w:rsidRPr="00CF3D9F" w:rsidRDefault="333BD718" w:rsidP="00243DCE">
      <w:pPr>
        <w:jc w:val="both"/>
        <w:rPr>
          <w:rFonts w:ascii="Arial" w:hAnsi="Arial" w:cs="Arial"/>
          <w:sz w:val="20"/>
          <w:szCs w:val="20"/>
        </w:rPr>
      </w:pPr>
      <w:r w:rsidRPr="763A912D">
        <w:rPr>
          <w:rFonts w:ascii="Arial" w:hAnsi="Arial" w:cs="Arial"/>
          <w:sz w:val="20"/>
          <w:szCs w:val="20"/>
        </w:rPr>
        <w:t xml:space="preserve">This is our </w:t>
      </w:r>
      <w:r w:rsidR="721D4121" w:rsidRPr="763A912D">
        <w:rPr>
          <w:rFonts w:ascii="Arial" w:hAnsi="Arial" w:cs="Arial"/>
          <w:sz w:val="20"/>
          <w:szCs w:val="20"/>
        </w:rPr>
        <w:t>second-year</w:t>
      </w:r>
      <w:r w:rsidRPr="763A912D">
        <w:rPr>
          <w:rFonts w:ascii="Arial" w:hAnsi="Arial" w:cs="Arial"/>
          <w:sz w:val="20"/>
          <w:szCs w:val="20"/>
        </w:rPr>
        <w:t xml:space="preserve"> reporting against our current </w:t>
      </w:r>
      <w:r w:rsidR="5B7241A9" w:rsidRPr="763A912D">
        <w:rPr>
          <w:rFonts w:ascii="Arial" w:hAnsi="Arial" w:cs="Arial"/>
          <w:sz w:val="20"/>
          <w:szCs w:val="20"/>
        </w:rPr>
        <w:t xml:space="preserve">institutional </w:t>
      </w:r>
      <w:r w:rsidRPr="763A912D">
        <w:rPr>
          <w:rFonts w:ascii="Arial" w:hAnsi="Arial" w:cs="Arial"/>
          <w:sz w:val="20"/>
          <w:szCs w:val="20"/>
        </w:rPr>
        <w:t>Equality Objectives</w:t>
      </w:r>
      <w:r w:rsidR="30808269" w:rsidRPr="763A912D">
        <w:rPr>
          <w:rFonts w:ascii="Arial" w:hAnsi="Arial" w:cs="Arial"/>
          <w:sz w:val="20"/>
          <w:szCs w:val="20"/>
        </w:rPr>
        <w:t xml:space="preserve"> which were refreshed in autumn 2021</w:t>
      </w:r>
      <w:r w:rsidR="3214CAE6" w:rsidRPr="763A912D">
        <w:rPr>
          <w:rFonts w:ascii="Arial" w:hAnsi="Arial" w:cs="Arial"/>
          <w:sz w:val="20"/>
          <w:szCs w:val="20"/>
        </w:rPr>
        <w:t xml:space="preserve"> </w:t>
      </w:r>
      <w:r w:rsidR="7E58EF04" w:rsidRPr="763A912D">
        <w:rPr>
          <w:rFonts w:ascii="Arial" w:hAnsi="Arial" w:cs="Arial"/>
          <w:sz w:val="20"/>
          <w:szCs w:val="20"/>
        </w:rPr>
        <w:t xml:space="preserve">to reaffirm our commitment to EEDI, </w:t>
      </w:r>
      <w:r w:rsidR="0AC28844" w:rsidRPr="763A912D">
        <w:rPr>
          <w:rFonts w:ascii="Arial" w:hAnsi="Arial" w:cs="Arial"/>
          <w:sz w:val="20"/>
          <w:szCs w:val="20"/>
        </w:rPr>
        <w:t xml:space="preserve">with a strong focus on cultural competence, equality, inclusion, place, and safety for all. </w:t>
      </w:r>
      <w:r w:rsidR="1701E783" w:rsidRPr="763A912D">
        <w:rPr>
          <w:rFonts w:ascii="Arial" w:hAnsi="Arial" w:cs="Arial"/>
          <w:sz w:val="20"/>
          <w:szCs w:val="20"/>
        </w:rPr>
        <w:t>All of this is underpinned by our Hallam Values of ambition, collaboration, inclusion, innovation and integrity, and by an institutional deliver</w:t>
      </w:r>
      <w:r w:rsidR="2F2E3B83" w:rsidRPr="763A912D">
        <w:rPr>
          <w:rFonts w:ascii="Arial" w:hAnsi="Arial" w:cs="Arial"/>
          <w:sz w:val="20"/>
          <w:szCs w:val="20"/>
        </w:rPr>
        <w:t>y plan.</w:t>
      </w:r>
      <w:r w:rsidR="00243DCE" w:rsidRPr="763A912D">
        <w:rPr>
          <w:rFonts w:ascii="Arial" w:hAnsi="Arial" w:cs="Arial"/>
          <w:sz w:val="20"/>
          <w:szCs w:val="20"/>
        </w:rPr>
        <w:t xml:space="preserve">   </w:t>
      </w:r>
    </w:p>
    <w:p w14:paraId="2435CC7C" w14:textId="77550440" w:rsidR="00243DCE" w:rsidRPr="00CF3D9F" w:rsidRDefault="0097037A" w:rsidP="00243DCE">
      <w:pPr>
        <w:jc w:val="both"/>
        <w:rPr>
          <w:rFonts w:ascii="Arial" w:hAnsi="Arial" w:cs="Arial"/>
          <w:sz w:val="20"/>
          <w:szCs w:val="20"/>
        </w:rPr>
      </w:pPr>
      <w:r w:rsidRPr="0AC3C26E">
        <w:rPr>
          <w:rFonts w:ascii="Arial" w:hAnsi="Arial" w:cs="Arial"/>
          <w:sz w:val="20"/>
          <w:szCs w:val="20"/>
        </w:rPr>
        <w:t>Our</w:t>
      </w:r>
      <w:r w:rsidR="00243DCE" w:rsidRPr="0AC3C26E">
        <w:rPr>
          <w:rFonts w:ascii="Arial" w:hAnsi="Arial" w:cs="Arial"/>
          <w:sz w:val="20"/>
          <w:szCs w:val="20"/>
        </w:rPr>
        <w:t xml:space="preserve"> vision is ‘Sheffield Hallam: A Culture of Inclusion’. </w:t>
      </w:r>
      <w:r w:rsidR="19D4E86E" w:rsidRPr="00E354CF">
        <w:rPr>
          <w:rFonts w:ascii="Arial" w:hAnsi="Arial" w:cs="Arial"/>
          <w:sz w:val="20"/>
          <w:szCs w:val="20"/>
        </w:rPr>
        <w:t xml:space="preserve">This means that </w:t>
      </w:r>
      <w:r w:rsidRPr="0CA8A1D1" w:rsidDel="19D4E86E">
        <w:rPr>
          <w:rFonts w:ascii="Arial" w:hAnsi="Arial" w:cs="Arial"/>
          <w:sz w:val="20"/>
          <w:szCs w:val="20"/>
        </w:rPr>
        <w:t>people</w:t>
      </w:r>
      <w:r w:rsidR="19D4E86E" w:rsidRPr="04254287">
        <w:rPr>
          <w:rFonts w:ascii="Arial" w:hAnsi="Arial" w:cs="Arial"/>
          <w:sz w:val="20"/>
          <w:szCs w:val="20"/>
        </w:rPr>
        <w:t xml:space="preserve"> </w:t>
      </w:r>
      <w:r w:rsidR="19D4E86E" w:rsidRPr="00E354CF">
        <w:rPr>
          <w:rFonts w:ascii="Arial" w:hAnsi="Arial" w:cs="Arial"/>
          <w:sz w:val="20"/>
          <w:szCs w:val="20"/>
        </w:rPr>
        <w:t xml:space="preserve">should </w:t>
      </w:r>
      <w:r w:rsidR="009D72B3">
        <w:rPr>
          <w:rFonts w:ascii="Arial" w:hAnsi="Arial" w:cs="Arial"/>
          <w:sz w:val="20"/>
          <w:szCs w:val="20"/>
        </w:rPr>
        <w:t>experience</w:t>
      </w:r>
      <w:r w:rsidR="19D4E86E" w:rsidRPr="00E354CF">
        <w:rPr>
          <w:rFonts w:ascii="Arial" w:hAnsi="Arial" w:cs="Arial"/>
          <w:sz w:val="20"/>
          <w:szCs w:val="20"/>
        </w:rPr>
        <w:t xml:space="preserve"> an inclusive environment in which to work and </w:t>
      </w:r>
      <w:r w:rsidR="009D72B3" w:rsidRPr="00E354CF">
        <w:rPr>
          <w:rFonts w:ascii="Arial" w:hAnsi="Arial" w:cs="Arial"/>
          <w:sz w:val="20"/>
          <w:szCs w:val="20"/>
        </w:rPr>
        <w:t>study</w:t>
      </w:r>
      <w:r w:rsidR="009D72B3" w:rsidRPr="356BF791">
        <w:rPr>
          <w:rFonts w:ascii="Arial" w:hAnsi="Arial" w:cs="Arial"/>
          <w:sz w:val="20"/>
          <w:szCs w:val="20"/>
        </w:rPr>
        <w:t>;</w:t>
      </w:r>
      <w:r w:rsidR="009D72B3" w:rsidRPr="00E354CF">
        <w:rPr>
          <w:rFonts w:ascii="Arial" w:hAnsi="Arial" w:cs="Arial"/>
          <w:sz w:val="20"/>
          <w:szCs w:val="20"/>
        </w:rPr>
        <w:t xml:space="preserve"> that</w:t>
      </w:r>
      <w:r w:rsidR="19D4E86E" w:rsidRPr="00E354CF">
        <w:rPr>
          <w:rFonts w:ascii="Arial" w:hAnsi="Arial" w:cs="Arial"/>
          <w:sz w:val="20"/>
          <w:szCs w:val="20"/>
        </w:rPr>
        <w:t xml:space="preserve"> we focus on activities that are measurable and will have impact; and that our commitment to EEDI is clear, coherent and visible.</w:t>
      </w:r>
    </w:p>
    <w:p w14:paraId="3EF26725" w14:textId="41677391" w:rsidR="00243DCE" w:rsidRPr="00CF3D9F" w:rsidRDefault="00166F9D" w:rsidP="00243DCE">
      <w:pPr>
        <w:jc w:val="both"/>
        <w:rPr>
          <w:rFonts w:ascii="Arial" w:hAnsi="Arial" w:cs="Arial"/>
          <w:sz w:val="20"/>
          <w:szCs w:val="20"/>
        </w:rPr>
      </w:pPr>
      <w:r w:rsidRPr="1A981472">
        <w:rPr>
          <w:rFonts w:ascii="Arial" w:hAnsi="Arial" w:cs="Arial"/>
          <w:sz w:val="20"/>
          <w:szCs w:val="20"/>
        </w:rPr>
        <w:t>This</w:t>
      </w:r>
      <w:r w:rsidR="6D861C00" w:rsidRPr="1A981472">
        <w:rPr>
          <w:rFonts w:ascii="Arial" w:hAnsi="Arial" w:cs="Arial"/>
          <w:sz w:val="20"/>
          <w:szCs w:val="20"/>
        </w:rPr>
        <w:t xml:space="preserve"> commitment </w:t>
      </w:r>
      <w:r w:rsidR="2C50AE71" w:rsidRPr="1A981472">
        <w:rPr>
          <w:rFonts w:ascii="Arial" w:hAnsi="Arial" w:cs="Arial"/>
          <w:sz w:val="20"/>
          <w:szCs w:val="20"/>
        </w:rPr>
        <w:t>will be</w:t>
      </w:r>
      <w:r w:rsidR="6D861C00" w:rsidRPr="1A981472">
        <w:rPr>
          <w:rFonts w:ascii="Arial" w:hAnsi="Arial" w:cs="Arial"/>
          <w:sz w:val="20"/>
          <w:szCs w:val="20"/>
        </w:rPr>
        <w:t xml:space="preserve"> stronger than ever</w:t>
      </w:r>
      <w:r w:rsidR="76C2F208" w:rsidRPr="1A981472">
        <w:rPr>
          <w:rFonts w:ascii="Arial" w:hAnsi="Arial" w:cs="Arial"/>
          <w:sz w:val="20"/>
          <w:szCs w:val="20"/>
        </w:rPr>
        <w:t xml:space="preserve"> </w:t>
      </w:r>
      <w:r w:rsidR="68F25806" w:rsidRPr="1A981472">
        <w:rPr>
          <w:rFonts w:ascii="Arial" w:hAnsi="Arial" w:cs="Arial"/>
          <w:sz w:val="20"/>
          <w:szCs w:val="20"/>
        </w:rPr>
        <w:t xml:space="preserve">from </w:t>
      </w:r>
      <w:r w:rsidR="76C2F208" w:rsidRPr="1A981472">
        <w:rPr>
          <w:rFonts w:ascii="Arial" w:hAnsi="Arial" w:cs="Arial"/>
          <w:sz w:val="20"/>
          <w:szCs w:val="20"/>
        </w:rPr>
        <w:t>2023/24</w:t>
      </w:r>
      <w:r w:rsidR="6D861C00" w:rsidRPr="1A981472">
        <w:rPr>
          <w:rFonts w:ascii="Arial" w:hAnsi="Arial" w:cs="Arial"/>
          <w:sz w:val="20"/>
          <w:szCs w:val="20"/>
        </w:rPr>
        <w:t xml:space="preserve">, evidenced in part </w:t>
      </w:r>
      <w:r w:rsidR="2774E5B0" w:rsidRPr="1A981472">
        <w:rPr>
          <w:rFonts w:ascii="Arial" w:hAnsi="Arial" w:cs="Arial"/>
          <w:sz w:val="20"/>
          <w:szCs w:val="20"/>
        </w:rPr>
        <w:t xml:space="preserve">by </w:t>
      </w:r>
      <w:r w:rsidR="37FF7903" w:rsidRPr="1A981472">
        <w:rPr>
          <w:rFonts w:ascii="Arial" w:hAnsi="Arial" w:cs="Arial"/>
          <w:sz w:val="20"/>
          <w:szCs w:val="20"/>
        </w:rPr>
        <w:t>o</w:t>
      </w:r>
      <w:r w:rsidR="67BBF616" w:rsidRPr="1A981472">
        <w:rPr>
          <w:rFonts w:ascii="Arial" w:hAnsi="Arial" w:cs="Arial"/>
          <w:sz w:val="20"/>
          <w:szCs w:val="20"/>
        </w:rPr>
        <w:t>ur</w:t>
      </w:r>
      <w:r w:rsidR="67BBF616" w:rsidRPr="763A912D">
        <w:rPr>
          <w:rFonts w:ascii="Arial" w:hAnsi="Arial" w:cs="Arial"/>
          <w:sz w:val="20"/>
          <w:szCs w:val="20"/>
        </w:rPr>
        <w:t xml:space="preserve"> investment in a </w:t>
      </w:r>
      <w:r w:rsidR="67D302D1" w:rsidRPr="763A912D">
        <w:rPr>
          <w:rFonts w:ascii="Arial" w:hAnsi="Arial" w:cs="Arial"/>
          <w:sz w:val="20"/>
          <w:szCs w:val="20"/>
        </w:rPr>
        <w:t>new</w:t>
      </w:r>
      <w:r w:rsidR="67BBF616" w:rsidRPr="763A912D">
        <w:rPr>
          <w:rFonts w:ascii="Arial" w:hAnsi="Arial" w:cs="Arial"/>
          <w:sz w:val="20"/>
          <w:szCs w:val="20"/>
        </w:rPr>
        <w:t xml:space="preserve"> </w:t>
      </w:r>
      <w:r w:rsidR="000212A9" w:rsidRPr="763A912D">
        <w:rPr>
          <w:rFonts w:ascii="Arial" w:hAnsi="Arial" w:cs="Arial"/>
          <w:sz w:val="20"/>
          <w:szCs w:val="20"/>
        </w:rPr>
        <w:t xml:space="preserve">EEDI team </w:t>
      </w:r>
      <w:r w:rsidR="3EAB921A" w:rsidRPr="1A981472">
        <w:rPr>
          <w:rFonts w:ascii="Arial" w:hAnsi="Arial" w:cs="Arial"/>
          <w:sz w:val="20"/>
          <w:szCs w:val="20"/>
        </w:rPr>
        <w:t xml:space="preserve">which </w:t>
      </w:r>
      <w:r w:rsidR="00FD3E33" w:rsidRPr="763A912D">
        <w:rPr>
          <w:rFonts w:ascii="Arial" w:hAnsi="Arial" w:cs="Arial"/>
          <w:sz w:val="20"/>
          <w:szCs w:val="20"/>
        </w:rPr>
        <w:t xml:space="preserve">will </w:t>
      </w:r>
      <w:r w:rsidR="6CE42FF9" w:rsidRPr="763A912D">
        <w:rPr>
          <w:rFonts w:ascii="Arial" w:hAnsi="Arial" w:cs="Arial"/>
          <w:sz w:val="20"/>
          <w:szCs w:val="20"/>
        </w:rPr>
        <w:t>provide</w:t>
      </w:r>
      <w:r w:rsidR="000B0B68" w:rsidRPr="763A912D">
        <w:rPr>
          <w:rFonts w:ascii="Arial" w:hAnsi="Arial" w:cs="Arial"/>
          <w:sz w:val="20"/>
          <w:szCs w:val="20"/>
        </w:rPr>
        <w:t xml:space="preserve"> strategic oversight of </w:t>
      </w:r>
      <w:r w:rsidR="449D73D6" w:rsidRPr="763A912D">
        <w:rPr>
          <w:rFonts w:ascii="Arial" w:hAnsi="Arial" w:cs="Arial"/>
          <w:sz w:val="20"/>
          <w:szCs w:val="20"/>
        </w:rPr>
        <w:t>this vitally important work right across</w:t>
      </w:r>
      <w:r w:rsidR="00243DCE" w:rsidRPr="763A912D">
        <w:rPr>
          <w:rFonts w:ascii="Arial" w:hAnsi="Arial" w:cs="Arial"/>
          <w:sz w:val="20"/>
          <w:szCs w:val="20"/>
        </w:rPr>
        <w:t xml:space="preserve"> the </w:t>
      </w:r>
      <w:r w:rsidR="7DD460A7" w:rsidRPr="763A912D">
        <w:rPr>
          <w:rFonts w:ascii="Arial" w:hAnsi="Arial" w:cs="Arial"/>
          <w:sz w:val="20"/>
          <w:szCs w:val="20"/>
        </w:rPr>
        <w:t>U</w:t>
      </w:r>
      <w:r w:rsidR="000212A9" w:rsidRPr="763A912D">
        <w:rPr>
          <w:rFonts w:ascii="Arial" w:hAnsi="Arial" w:cs="Arial"/>
          <w:sz w:val="20"/>
          <w:szCs w:val="20"/>
        </w:rPr>
        <w:t>niversity</w:t>
      </w:r>
      <w:r w:rsidR="00BE6A34" w:rsidRPr="763A912D">
        <w:rPr>
          <w:rFonts w:ascii="Arial" w:hAnsi="Arial" w:cs="Arial"/>
          <w:sz w:val="20"/>
          <w:szCs w:val="20"/>
        </w:rPr>
        <w:t>.</w:t>
      </w:r>
      <w:r w:rsidR="000212A9" w:rsidRPr="763A912D">
        <w:rPr>
          <w:rFonts w:ascii="Arial" w:hAnsi="Arial" w:cs="Arial"/>
          <w:sz w:val="20"/>
          <w:szCs w:val="20"/>
        </w:rPr>
        <w:t xml:space="preserve"> </w:t>
      </w:r>
      <w:r w:rsidR="03595679" w:rsidRPr="763A912D">
        <w:rPr>
          <w:rFonts w:ascii="Arial" w:hAnsi="Arial" w:cs="Arial"/>
          <w:sz w:val="20"/>
          <w:szCs w:val="20"/>
        </w:rPr>
        <w:t>U</w:t>
      </w:r>
      <w:r w:rsidR="000212A9" w:rsidRPr="763A912D">
        <w:rPr>
          <w:rFonts w:ascii="Arial" w:hAnsi="Arial" w:cs="Arial"/>
          <w:sz w:val="20"/>
          <w:szCs w:val="20"/>
        </w:rPr>
        <w:t>sing a business partner model</w:t>
      </w:r>
      <w:r w:rsidR="552D07CC" w:rsidRPr="763A912D">
        <w:rPr>
          <w:rFonts w:ascii="Arial" w:hAnsi="Arial" w:cs="Arial"/>
          <w:sz w:val="20"/>
          <w:szCs w:val="20"/>
        </w:rPr>
        <w:t>,</w:t>
      </w:r>
      <w:r w:rsidR="00FD3E33" w:rsidRPr="763A912D">
        <w:rPr>
          <w:rFonts w:ascii="Arial" w:hAnsi="Arial" w:cs="Arial"/>
          <w:sz w:val="20"/>
          <w:szCs w:val="20"/>
        </w:rPr>
        <w:t xml:space="preserve"> </w:t>
      </w:r>
      <w:r w:rsidR="4112C753" w:rsidRPr="763A912D">
        <w:rPr>
          <w:rFonts w:ascii="Arial" w:hAnsi="Arial" w:cs="Arial"/>
          <w:sz w:val="20"/>
          <w:szCs w:val="20"/>
        </w:rPr>
        <w:t>the</w:t>
      </w:r>
      <w:r w:rsidR="00CA1A6B" w:rsidRPr="763A912D">
        <w:rPr>
          <w:rFonts w:ascii="Arial" w:hAnsi="Arial" w:cs="Arial"/>
          <w:sz w:val="20"/>
          <w:szCs w:val="20"/>
        </w:rPr>
        <w:t xml:space="preserve"> team</w:t>
      </w:r>
      <w:r w:rsidR="00322621" w:rsidRPr="763A912D">
        <w:rPr>
          <w:rFonts w:ascii="Arial" w:hAnsi="Arial" w:cs="Arial"/>
          <w:sz w:val="20"/>
          <w:szCs w:val="20"/>
        </w:rPr>
        <w:t xml:space="preserve"> </w:t>
      </w:r>
      <w:r w:rsidR="004D1F95" w:rsidRPr="763A912D">
        <w:rPr>
          <w:rFonts w:ascii="Arial" w:hAnsi="Arial" w:cs="Arial"/>
          <w:sz w:val="20"/>
          <w:szCs w:val="20"/>
        </w:rPr>
        <w:t>are</w:t>
      </w:r>
      <w:r w:rsidR="00322621" w:rsidRPr="763A912D">
        <w:rPr>
          <w:rFonts w:ascii="Arial" w:hAnsi="Arial" w:cs="Arial"/>
          <w:sz w:val="20"/>
          <w:szCs w:val="20"/>
        </w:rPr>
        <w:t xml:space="preserve"> </w:t>
      </w:r>
      <w:r w:rsidR="00243DCE" w:rsidRPr="763A912D">
        <w:rPr>
          <w:rFonts w:ascii="Arial" w:hAnsi="Arial" w:cs="Arial"/>
          <w:sz w:val="20"/>
          <w:szCs w:val="20"/>
        </w:rPr>
        <w:t>working</w:t>
      </w:r>
      <w:r w:rsidR="00322621" w:rsidRPr="763A912D">
        <w:rPr>
          <w:rFonts w:ascii="Arial" w:hAnsi="Arial" w:cs="Arial"/>
          <w:sz w:val="20"/>
          <w:szCs w:val="20"/>
        </w:rPr>
        <w:t xml:space="preserve"> </w:t>
      </w:r>
      <w:r w:rsidR="00D03033" w:rsidRPr="763A912D">
        <w:rPr>
          <w:rFonts w:ascii="Arial" w:hAnsi="Arial" w:cs="Arial"/>
          <w:sz w:val="20"/>
          <w:szCs w:val="20"/>
        </w:rPr>
        <w:t>with</w:t>
      </w:r>
      <w:r w:rsidR="000212A9" w:rsidRPr="763A912D">
        <w:rPr>
          <w:rFonts w:ascii="Arial" w:hAnsi="Arial" w:cs="Arial"/>
          <w:sz w:val="20"/>
          <w:szCs w:val="20"/>
        </w:rPr>
        <w:t xml:space="preserve"> </w:t>
      </w:r>
      <w:r w:rsidR="009C3023" w:rsidRPr="763A912D">
        <w:rPr>
          <w:rFonts w:ascii="Arial" w:hAnsi="Arial" w:cs="Arial"/>
          <w:sz w:val="20"/>
          <w:szCs w:val="20"/>
        </w:rPr>
        <w:t xml:space="preserve">key </w:t>
      </w:r>
      <w:r w:rsidR="00243DCE" w:rsidRPr="763A912D">
        <w:rPr>
          <w:rFonts w:ascii="Arial" w:hAnsi="Arial" w:cs="Arial"/>
          <w:sz w:val="20"/>
          <w:szCs w:val="20"/>
        </w:rPr>
        <w:t xml:space="preserve">stakeholders </w:t>
      </w:r>
      <w:r w:rsidR="009C3023" w:rsidRPr="763A912D">
        <w:rPr>
          <w:rFonts w:ascii="Arial" w:hAnsi="Arial" w:cs="Arial"/>
          <w:sz w:val="20"/>
          <w:szCs w:val="20"/>
        </w:rPr>
        <w:t xml:space="preserve">to </w:t>
      </w:r>
      <w:r w:rsidR="6130BC8D" w:rsidRPr="1A981472">
        <w:rPr>
          <w:rFonts w:ascii="Arial" w:hAnsi="Arial" w:cs="Arial"/>
          <w:sz w:val="20"/>
          <w:szCs w:val="20"/>
        </w:rPr>
        <w:t xml:space="preserve">build upon the relationship between staff and student inclusion and </w:t>
      </w:r>
      <w:r w:rsidR="009C3023" w:rsidRPr="763A912D">
        <w:rPr>
          <w:rFonts w:ascii="Arial" w:hAnsi="Arial" w:cs="Arial"/>
          <w:sz w:val="20"/>
          <w:szCs w:val="20"/>
        </w:rPr>
        <w:t>understand</w:t>
      </w:r>
      <w:r w:rsidR="00B93916" w:rsidRPr="763A912D">
        <w:rPr>
          <w:rFonts w:ascii="Arial" w:hAnsi="Arial" w:cs="Arial"/>
          <w:sz w:val="20"/>
          <w:szCs w:val="20"/>
        </w:rPr>
        <w:t>,</w:t>
      </w:r>
      <w:r w:rsidR="38B7B94E" w:rsidRPr="763A912D">
        <w:rPr>
          <w:rFonts w:ascii="Arial" w:hAnsi="Arial" w:cs="Arial"/>
          <w:sz w:val="20"/>
          <w:szCs w:val="20"/>
        </w:rPr>
        <w:t xml:space="preserve"> influence </w:t>
      </w:r>
      <w:r w:rsidR="08DE1DD5" w:rsidRPr="763A912D">
        <w:rPr>
          <w:rFonts w:ascii="Arial" w:hAnsi="Arial" w:cs="Arial"/>
          <w:sz w:val="20"/>
          <w:szCs w:val="20"/>
        </w:rPr>
        <w:t xml:space="preserve">and embed </w:t>
      </w:r>
      <w:r w:rsidR="009C3023" w:rsidRPr="763A912D">
        <w:rPr>
          <w:rFonts w:ascii="Arial" w:hAnsi="Arial" w:cs="Arial"/>
          <w:sz w:val="20"/>
          <w:szCs w:val="20"/>
        </w:rPr>
        <w:t xml:space="preserve">EEDI </w:t>
      </w:r>
      <w:r w:rsidR="00892A24" w:rsidRPr="763A912D">
        <w:rPr>
          <w:rFonts w:ascii="Arial" w:hAnsi="Arial" w:cs="Arial"/>
          <w:sz w:val="20"/>
          <w:szCs w:val="20"/>
        </w:rPr>
        <w:t xml:space="preserve">priorities </w:t>
      </w:r>
      <w:r w:rsidR="297A7F78" w:rsidRPr="763A912D">
        <w:rPr>
          <w:rFonts w:ascii="Arial" w:hAnsi="Arial" w:cs="Arial"/>
          <w:sz w:val="20"/>
          <w:szCs w:val="20"/>
        </w:rPr>
        <w:t xml:space="preserve">that will </w:t>
      </w:r>
      <w:r w:rsidR="292F73DA" w:rsidRPr="763A912D">
        <w:rPr>
          <w:rFonts w:ascii="Arial" w:hAnsi="Arial" w:cs="Arial"/>
          <w:sz w:val="20"/>
          <w:szCs w:val="20"/>
        </w:rPr>
        <w:t>have</w:t>
      </w:r>
      <w:r w:rsidR="297A7F78" w:rsidRPr="763A912D">
        <w:rPr>
          <w:rFonts w:ascii="Arial" w:hAnsi="Arial" w:cs="Arial"/>
          <w:sz w:val="20"/>
          <w:szCs w:val="20"/>
        </w:rPr>
        <w:t xml:space="preserve"> </w:t>
      </w:r>
      <w:r w:rsidR="00D03033" w:rsidRPr="763A912D">
        <w:rPr>
          <w:rFonts w:ascii="Arial" w:hAnsi="Arial" w:cs="Arial"/>
          <w:sz w:val="20"/>
          <w:szCs w:val="20"/>
        </w:rPr>
        <w:t>lasting effect</w:t>
      </w:r>
      <w:r w:rsidR="00267D8B" w:rsidRPr="763A912D">
        <w:rPr>
          <w:rFonts w:ascii="Arial" w:hAnsi="Arial" w:cs="Arial"/>
          <w:sz w:val="20"/>
          <w:szCs w:val="20"/>
        </w:rPr>
        <w:t>.</w:t>
      </w:r>
      <w:r w:rsidR="000212A9" w:rsidRPr="763A912D">
        <w:rPr>
          <w:rFonts w:ascii="Arial" w:hAnsi="Arial" w:cs="Arial"/>
          <w:sz w:val="20"/>
          <w:szCs w:val="20"/>
        </w:rPr>
        <w:t xml:space="preserve"> </w:t>
      </w:r>
      <w:r w:rsidR="00450CBE" w:rsidRPr="763A912D">
        <w:rPr>
          <w:rFonts w:ascii="Arial" w:hAnsi="Arial" w:cs="Arial"/>
          <w:sz w:val="20"/>
          <w:szCs w:val="20"/>
        </w:rPr>
        <w:t>The  team will be</w:t>
      </w:r>
      <w:r w:rsidR="00AF3B2D" w:rsidRPr="763A912D">
        <w:rPr>
          <w:rFonts w:ascii="Arial" w:hAnsi="Arial" w:cs="Arial"/>
          <w:sz w:val="20"/>
          <w:szCs w:val="20"/>
        </w:rPr>
        <w:t xml:space="preserve"> critical to</w:t>
      </w:r>
      <w:r w:rsidR="007651E1" w:rsidRPr="763A912D">
        <w:rPr>
          <w:rFonts w:ascii="Arial" w:hAnsi="Arial" w:cs="Arial"/>
          <w:sz w:val="20"/>
          <w:szCs w:val="20"/>
        </w:rPr>
        <w:t xml:space="preserve"> the</w:t>
      </w:r>
      <w:r w:rsidR="00450CBE" w:rsidRPr="763A912D">
        <w:rPr>
          <w:rFonts w:ascii="Arial" w:hAnsi="Arial" w:cs="Arial"/>
          <w:sz w:val="20"/>
          <w:szCs w:val="20"/>
        </w:rPr>
        <w:t xml:space="preserve"> p</w:t>
      </w:r>
      <w:r w:rsidR="000212A9" w:rsidRPr="763A912D">
        <w:rPr>
          <w:rFonts w:ascii="Arial" w:hAnsi="Arial" w:cs="Arial"/>
          <w:sz w:val="20"/>
          <w:szCs w:val="20"/>
        </w:rPr>
        <w:t>romot</w:t>
      </w:r>
      <w:r w:rsidR="00450CBE" w:rsidRPr="763A912D">
        <w:rPr>
          <w:rFonts w:ascii="Arial" w:hAnsi="Arial" w:cs="Arial"/>
          <w:sz w:val="20"/>
          <w:szCs w:val="20"/>
        </w:rPr>
        <w:t>i</w:t>
      </w:r>
      <w:r w:rsidR="007651E1" w:rsidRPr="763A912D">
        <w:rPr>
          <w:rFonts w:ascii="Arial" w:hAnsi="Arial" w:cs="Arial"/>
          <w:sz w:val="20"/>
          <w:szCs w:val="20"/>
        </w:rPr>
        <w:t>on of</w:t>
      </w:r>
      <w:r w:rsidR="000212A9" w:rsidRPr="763A912D">
        <w:rPr>
          <w:rFonts w:ascii="Arial" w:hAnsi="Arial" w:cs="Arial"/>
          <w:sz w:val="20"/>
          <w:szCs w:val="20"/>
        </w:rPr>
        <w:t xml:space="preserve"> the benefits of diverse</w:t>
      </w:r>
      <w:r w:rsidR="00243DCE" w:rsidRPr="763A912D">
        <w:rPr>
          <w:rFonts w:ascii="Arial" w:hAnsi="Arial" w:cs="Arial"/>
          <w:sz w:val="20"/>
          <w:szCs w:val="20"/>
        </w:rPr>
        <w:t xml:space="preserve"> and </w:t>
      </w:r>
      <w:r w:rsidR="000212A9" w:rsidRPr="763A912D">
        <w:rPr>
          <w:rFonts w:ascii="Arial" w:hAnsi="Arial" w:cs="Arial"/>
          <w:sz w:val="20"/>
          <w:szCs w:val="20"/>
        </w:rPr>
        <w:t>inclusive environments</w:t>
      </w:r>
      <w:r w:rsidR="00CE4F43" w:rsidRPr="763A912D">
        <w:rPr>
          <w:rFonts w:ascii="Arial" w:hAnsi="Arial" w:cs="Arial"/>
          <w:sz w:val="20"/>
          <w:szCs w:val="20"/>
        </w:rPr>
        <w:t xml:space="preserve"> against the </w:t>
      </w:r>
      <w:r w:rsidR="00BA3C7A" w:rsidRPr="763A912D">
        <w:rPr>
          <w:rFonts w:ascii="Arial" w:hAnsi="Arial" w:cs="Arial"/>
          <w:sz w:val="20"/>
          <w:szCs w:val="20"/>
        </w:rPr>
        <w:t>backdrop of</w:t>
      </w:r>
      <w:r w:rsidR="000212A9" w:rsidRPr="763A912D">
        <w:rPr>
          <w:rFonts w:ascii="Arial" w:hAnsi="Arial" w:cs="Arial"/>
          <w:sz w:val="20"/>
          <w:szCs w:val="20"/>
        </w:rPr>
        <w:t xml:space="preserve"> financial sustainability</w:t>
      </w:r>
      <w:r w:rsidR="00243DCE" w:rsidRPr="763A912D">
        <w:rPr>
          <w:rFonts w:ascii="Arial" w:hAnsi="Arial" w:cs="Arial"/>
          <w:sz w:val="20"/>
          <w:szCs w:val="20"/>
        </w:rPr>
        <w:t>.</w:t>
      </w:r>
    </w:p>
    <w:p w14:paraId="629FE650" w14:textId="38D22B31" w:rsidR="00243DCE" w:rsidRPr="00CF3D9F" w:rsidRDefault="00243DCE" w:rsidP="6258FA49">
      <w:pPr>
        <w:jc w:val="both"/>
        <w:rPr>
          <w:rFonts w:ascii="Arial" w:hAnsi="Arial" w:cs="Arial"/>
          <w:sz w:val="20"/>
          <w:szCs w:val="20"/>
        </w:rPr>
      </w:pPr>
      <w:r w:rsidRPr="6258FA49">
        <w:rPr>
          <w:rFonts w:ascii="Arial" w:hAnsi="Arial" w:cs="Arial"/>
          <w:sz w:val="20"/>
          <w:szCs w:val="20"/>
        </w:rPr>
        <w:t xml:space="preserve">We want </w:t>
      </w:r>
      <w:r w:rsidR="42CC4BF8" w:rsidRPr="6258FA49">
        <w:rPr>
          <w:rFonts w:ascii="Arial" w:hAnsi="Arial" w:cs="Arial"/>
          <w:sz w:val="20"/>
          <w:szCs w:val="20"/>
        </w:rPr>
        <w:t>Hallam to be</w:t>
      </w:r>
      <w:r w:rsidRPr="6258FA49">
        <w:rPr>
          <w:rFonts w:ascii="Arial" w:hAnsi="Arial" w:cs="Arial"/>
          <w:sz w:val="20"/>
          <w:szCs w:val="20"/>
        </w:rPr>
        <w:t xml:space="preserve"> a </w:t>
      </w:r>
      <w:r w:rsidR="237EDAA8" w:rsidRPr="6258FA49">
        <w:rPr>
          <w:rFonts w:ascii="Arial" w:hAnsi="Arial" w:cs="Arial"/>
          <w:sz w:val="20"/>
          <w:szCs w:val="20"/>
        </w:rPr>
        <w:t>place</w:t>
      </w:r>
      <w:r w:rsidRPr="6258FA49">
        <w:rPr>
          <w:rFonts w:ascii="Arial" w:hAnsi="Arial" w:cs="Arial"/>
          <w:sz w:val="20"/>
          <w:szCs w:val="20"/>
        </w:rPr>
        <w:t xml:space="preserve"> where people can bring their whole selves to work and study</w:t>
      </w:r>
      <w:r w:rsidR="47F45766" w:rsidRPr="6258FA49">
        <w:rPr>
          <w:rFonts w:ascii="Arial" w:hAnsi="Arial" w:cs="Arial"/>
          <w:sz w:val="20"/>
          <w:szCs w:val="20"/>
        </w:rPr>
        <w:t>,</w:t>
      </w:r>
      <w:r w:rsidRPr="6258FA49">
        <w:rPr>
          <w:rFonts w:ascii="Arial" w:hAnsi="Arial" w:cs="Arial"/>
          <w:sz w:val="20"/>
          <w:szCs w:val="20"/>
        </w:rPr>
        <w:t xml:space="preserve"> </w:t>
      </w:r>
      <w:r w:rsidR="624821FF" w:rsidRPr="6258FA49">
        <w:rPr>
          <w:rFonts w:ascii="Arial" w:hAnsi="Arial" w:cs="Arial"/>
          <w:sz w:val="20"/>
          <w:szCs w:val="20"/>
        </w:rPr>
        <w:t>where everyone can</w:t>
      </w:r>
      <w:r w:rsidRPr="6258FA49">
        <w:rPr>
          <w:rFonts w:ascii="Arial" w:hAnsi="Arial" w:cs="Arial"/>
          <w:sz w:val="20"/>
          <w:szCs w:val="20"/>
        </w:rPr>
        <w:t xml:space="preserve"> </w:t>
      </w:r>
      <w:r w:rsidR="7B14CAF5" w:rsidRPr="6258FA49">
        <w:rPr>
          <w:rFonts w:ascii="Arial" w:hAnsi="Arial" w:cs="Arial"/>
          <w:sz w:val="20"/>
          <w:szCs w:val="20"/>
        </w:rPr>
        <w:t xml:space="preserve"> succeed and thrive</w:t>
      </w:r>
      <w:r w:rsidR="18EB86D3" w:rsidRPr="6258FA49">
        <w:rPr>
          <w:rFonts w:ascii="Arial" w:hAnsi="Arial" w:cs="Arial"/>
          <w:sz w:val="20"/>
          <w:szCs w:val="20"/>
        </w:rPr>
        <w:t xml:space="preserve"> - </w:t>
      </w:r>
      <w:r w:rsidR="7B14CAF5" w:rsidRPr="6258FA49">
        <w:rPr>
          <w:rFonts w:ascii="Arial" w:hAnsi="Arial" w:cs="Arial"/>
          <w:sz w:val="20"/>
          <w:szCs w:val="20"/>
        </w:rPr>
        <w:t xml:space="preserve">whatever their identities or protected characteristics </w:t>
      </w:r>
      <w:r w:rsidR="69AA9F28" w:rsidRPr="6258FA49">
        <w:rPr>
          <w:rFonts w:ascii="Arial" w:hAnsi="Arial" w:cs="Arial"/>
          <w:sz w:val="20"/>
          <w:szCs w:val="20"/>
        </w:rPr>
        <w:t xml:space="preserve">- </w:t>
      </w:r>
      <w:r w:rsidR="7C4D5C9C" w:rsidRPr="6258FA49">
        <w:rPr>
          <w:rFonts w:ascii="Arial" w:hAnsi="Arial" w:cs="Arial"/>
          <w:sz w:val="20"/>
          <w:szCs w:val="20"/>
        </w:rPr>
        <w:t>and where intersectionality is a focus</w:t>
      </w:r>
      <w:r w:rsidRPr="6258FA49">
        <w:rPr>
          <w:rFonts w:ascii="Arial" w:hAnsi="Arial" w:cs="Arial"/>
          <w:sz w:val="20"/>
          <w:szCs w:val="20"/>
        </w:rPr>
        <w:t xml:space="preserve">. We want all members of our community to </w:t>
      </w:r>
      <w:r w:rsidR="2DA52098" w:rsidRPr="6258FA49">
        <w:rPr>
          <w:rFonts w:ascii="Arial" w:hAnsi="Arial" w:cs="Arial"/>
          <w:sz w:val="20"/>
          <w:szCs w:val="20"/>
        </w:rPr>
        <w:t xml:space="preserve">feel a sense of belonging and to </w:t>
      </w:r>
      <w:r w:rsidRPr="6258FA49">
        <w:rPr>
          <w:rFonts w:ascii="Arial" w:hAnsi="Arial" w:cs="Arial"/>
          <w:sz w:val="20"/>
          <w:szCs w:val="20"/>
        </w:rPr>
        <w:t>treat each other with dignity and respect.</w:t>
      </w:r>
    </w:p>
    <w:p w14:paraId="67F6E242" w14:textId="1B50ABDB" w:rsidR="00243DCE" w:rsidRPr="00CF3D9F" w:rsidRDefault="00243DCE" w:rsidP="00243DCE">
      <w:pPr>
        <w:jc w:val="both"/>
        <w:rPr>
          <w:rFonts w:ascii="Arial" w:hAnsi="Arial" w:cs="Arial"/>
          <w:sz w:val="20"/>
          <w:szCs w:val="20"/>
        </w:rPr>
      </w:pPr>
      <w:r w:rsidRPr="6258FA49">
        <w:rPr>
          <w:rFonts w:ascii="Arial" w:hAnsi="Arial" w:cs="Arial"/>
          <w:sz w:val="20"/>
          <w:szCs w:val="20"/>
        </w:rPr>
        <w:t xml:space="preserve"> </w:t>
      </w:r>
    </w:p>
    <w:p w14:paraId="0552D951" w14:textId="0B08C0A2" w:rsidR="00243DCE" w:rsidRPr="00CF3D9F" w:rsidRDefault="00243DCE" w:rsidP="00243DCE">
      <w:pPr>
        <w:jc w:val="both"/>
        <w:rPr>
          <w:rFonts w:ascii="Arial" w:hAnsi="Arial" w:cs="Arial"/>
          <w:sz w:val="20"/>
          <w:szCs w:val="20"/>
        </w:rPr>
      </w:pPr>
    </w:p>
    <w:p w14:paraId="5667BC03" w14:textId="5EB07FB4" w:rsidR="00243DCE" w:rsidRPr="00CC21D7" w:rsidRDefault="00D03033" w:rsidP="00CC21D7">
      <w:pPr>
        <w:pStyle w:val="NoSpacing"/>
        <w:rPr>
          <w:rFonts w:ascii="Arial" w:hAnsi="Arial" w:cs="Arial"/>
          <w:b/>
          <w:bCs/>
        </w:rPr>
      </w:pPr>
      <w:r w:rsidRPr="763A912D">
        <w:rPr>
          <w:rFonts w:ascii="Arial" w:hAnsi="Arial" w:cs="Arial"/>
          <w:b/>
          <w:bCs/>
        </w:rPr>
        <w:t xml:space="preserve">Professor </w:t>
      </w:r>
      <w:r w:rsidR="00243DCE" w:rsidRPr="763A912D">
        <w:rPr>
          <w:rFonts w:ascii="Arial" w:hAnsi="Arial" w:cs="Arial"/>
          <w:b/>
          <w:bCs/>
        </w:rPr>
        <w:t>Sally Jackson</w:t>
      </w:r>
    </w:p>
    <w:p w14:paraId="2C735E69" w14:textId="77777777" w:rsidR="005F5ED3" w:rsidRDefault="00243DCE" w:rsidP="00CC21D7">
      <w:pPr>
        <w:pStyle w:val="NoSpacing"/>
        <w:rPr>
          <w:rFonts w:ascii="Arial" w:hAnsi="Arial" w:cs="Arial"/>
          <w:b/>
          <w:bCs/>
        </w:rPr>
      </w:pPr>
      <w:r w:rsidRPr="00CC21D7">
        <w:rPr>
          <w:rFonts w:ascii="Arial" w:hAnsi="Arial" w:cs="Arial"/>
          <w:b/>
          <w:bCs/>
        </w:rPr>
        <w:t>Chief People Officer and Pro Vice-Chancellor (Diversity and Inclusion)</w:t>
      </w:r>
    </w:p>
    <w:p w14:paraId="12073A91" w14:textId="77777777" w:rsidR="004E16A9" w:rsidRDefault="004E16A9" w:rsidP="00CC21D7">
      <w:pPr>
        <w:pStyle w:val="NoSpacing"/>
      </w:pPr>
    </w:p>
    <w:p w14:paraId="0618754E" w14:textId="12276109" w:rsidR="00F47FD6" w:rsidRDefault="00F47FD6">
      <w:pPr>
        <w:rPr>
          <w:noProof/>
        </w:rPr>
      </w:pPr>
      <w:r>
        <w:rPr>
          <w:noProof/>
        </w:rPr>
        <w:br w:type="page"/>
      </w:r>
    </w:p>
    <w:p w14:paraId="3EE29032" w14:textId="1390F67A" w:rsidR="00243DCE" w:rsidRPr="001922FD" w:rsidRDefault="000C7040" w:rsidP="763A912D">
      <w:pPr>
        <w:pStyle w:val="NoSpacing"/>
        <w:rPr>
          <w:rFonts w:ascii="Arial" w:hAnsi="Arial" w:cs="Arial"/>
          <w:b/>
          <w:bCs/>
          <w:sz w:val="28"/>
          <w:szCs w:val="28"/>
        </w:rPr>
      </w:pPr>
      <w:bookmarkStart w:id="5" w:name="_Toc132277868"/>
      <w:bookmarkStart w:id="6" w:name="_Hlk123720853"/>
      <w:r w:rsidRPr="763A912D">
        <w:rPr>
          <w:rFonts w:ascii="Arial" w:hAnsi="Arial" w:cs="Arial"/>
          <w:b/>
          <w:bCs/>
          <w:sz w:val="28"/>
          <w:szCs w:val="28"/>
        </w:rPr>
        <w:lastRenderedPageBreak/>
        <w:t>S</w:t>
      </w:r>
      <w:r w:rsidR="00243DCE" w:rsidRPr="763A912D">
        <w:rPr>
          <w:rFonts w:ascii="Arial" w:hAnsi="Arial" w:cs="Arial"/>
          <w:b/>
          <w:bCs/>
          <w:sz w:val="28"/>
          <w:szCs w:val="28"/>
        </w:rPr>
        <w:t xml:space="preserve">heffield Hallam: A </w:t>
      </w:r>
      <w:r w:rsidR="00C23F87" w:rsidRPr="763A912D">
        <w:rPr>
          <w:rFonts w:ascii="Arial" w:hAnsi="Arial" w:cs="Arial"/>
          <w:b/>
          <w:bCs/>
          <w:sz w:val="28"/>
          <w:szCs w:val="28"/>
        </w:rPr>
        <w:t>C</w:t>
      </w:r>
      <w:r w:rsidR="00243DCE" w:rsidRPr="763A912D">
        <w:rPr>
          <w:rFonts w:ascii="Arial" w:hAnsi="Arial" w:cs="Arial"/>
          <w:b/>
          <w:bCs/>
          <w:sz w:val="28"/>
          <w:szCs w:val="28"/>
        </w:rPr>
        <w:t xml:space="preserve">ulture of </w:t>
      </w:r>
      <w:r w:rsidR="00A0634E" w:rsidRPr="763A912D">
        <w:rPr>
          <w:rFonts w:ascii="Arial" w:hAnsi="Arial" w:cs="Arial"/>
          <w:b/>
          <w:bCs/>
          <w:sz w:val="28"/>
          <w:szCs w:val="28"/>
        </w:rPr>
        <w:t>I</w:t>
      </w:r>
      <w:r w:rsidR="00243DCE" w:rsidRPr="763A912D">
        <w:rPr>
          <w:rFonts w:ascii="Arial" w:hAnsi="Arial" w:cs="Arial"/>
          <w:b/>
          <w:bCs/>
          <w:sz w:val="28"/>
          <w:szCs w:val="28"/>
        </w:rPr>
        <w:t>nclusion</w:t>
      </w:r>
      <w:bookmarkEnd w:id="5"/>
    </w:p>
    <w:p w14:paraId="77276A79" w14:textId="04AF9D48" w:rsidR="00243DCE" w:rsidRPr="00CF3D9F" w:rsidRDefault="00243DCE" w:rsidP="00243DCE">
      <w:pPr>
        <w:jc w:val="both"/>
        <w:rPr>
          <w:rFonts w:ascii="Arial" w:hAnsi="Arial" w:cs="Arial"/>
          <w:sz w:val="20"/>
          <w:szCs w:val="20"/>
        </w:rPr>
      </w:pPr>
      <w:r w:rsidRPr="00CF3D9F">
        <w:rPr>
          <w:rFonts w:ascii="Arial" w:hAnsi="Arial" w:cs="Arial"/>
          <w:sz w:val="20"/>
          <w:szCs w:val="20"/>
        </w:rPr>
        <w:t xml:space="preserve">Positioning EEDI as a strategic priority and elevating the value of diversity is critical to attracting and retaining talent, fostering creativity and building a workplace where everyone can </w:t>
      </w:r>
      <w:r w:rsidR="612CEE0C" w:rsidRPr="6E35F119">
        <w:rPr>
          <w:rFonts w:ascii="Arial" w:hAnsi="Arial" w:cs="Arial"/>
          <w:sz w:val="20"/>
          <w:szCs w:val="20"/>
        </w:rPr>
        <w:t>succeed</w:t>
      </w:r>
      <w:r w:rsidR="612CEE0C" w:rsidRPr="013DC298">
        <w:rPr>
          <w:rFonts w:ascii="Arial" w:hAnsi="Arial" w:cs="Arial"/>
          <w:sz w:val="20"/>
          <w:szCs w:val="20"/>
        </w:rPr>
        <w:t xml:space="preserve"> and </w:t>
      </w:r>
      <w:r w:rsidRPr="013DC298">
        <w:rPr>
          <w:rFonts w:ascii="Arial" w:hAnsi="Arial" w:cs="Arial"/>
          <w:sz w:val="20"/>
          <w:szCs w:val="20"/>
        </w:rPr>
        <w:t>thrive</w:t>
      </w:r>
      <w:r w:rsidRPr="00CF3D9F">
        <w:rPr>
          <w:rFonts w:ascii="Arial" w:hAnsi="Arial" w:cs="Arial"/>
          <w:sz w:val="20"/>
          <w:szCs w:val="20"/>
        </w:rPr>
        <w:t>.</w:t>
      </w:r>
    </w:p>
    <w:p w14:paraId="3E2CA9A1" w14:textId="472E4A1B" w:rsidR="00243DCE" w:rsidRPr="00CF3D9F" w:rsidRDefault="00243DCE" w:rsidP="00243DCE">
      <w:pPr>
        <w:jc w:val="both"/>
        <w:rPr>
          <w:rFonts w:ascii="Arial" w:hAnsi="Arial" w:cs="Arial"/>
          <w:sz w:val="20"/>
          <w:szCs w:val="20"/>
        </w:rPr>
      </w:pPr>
      <w:r w:rsidRPr="00CF3D9F">
        <w:rPr>
          <w:rFonts w:ascii="Arial" w:hAnsi="Arial" w:cs="Arial"/>
          <w:b/>
          <w:i/>
          <w:sz w:val="20"/>
          <w:szCs w:val="20"/>
        </w:rPr>
        <w:t>Equality</w:t>
      </w:r>
      <w:r w:rsidRPr="00CF3D9F">
        <w:rPr>
          <w:rFonts w:ascii="Arial" w:hAnsi="Arial" w:cs="Arial"/>
          <w:sz w:val="20"/>
          <w:szCs w:val="20"/>
        </w:rPr>
        <w:t xml:space="preserve"> is about ensuring equality of access, treatment, outcomes and impact. It is rooted in ideas of justice and fairness and enshrined in the Equality Act 2010 which highlights that every individual must have an equal opportunity to make the most of their lives and talents. It is also the belief that no one should have poorer life chances because of their background, personal identity or experience. </w:t>
      </w:r>
    </w:p>
    <w:p w14:paraId="52746120" w14:textId="0C843963" w:rsidR="00243DCE" w:rsidRPr="00CF3D9F" w:rsidRDefault="00243DCE" w:rsidP="00936CF5">
      <w:pPr>
        <w:jc w:val="both"/>
        <w:rPr>
          <w:rFonts w:ascii="Arial" w:hAnsi="Arial" w:cs="Arial"/>
          <w:sz w:val="20"/>
          <w:szCs w:val="20"/>
        </w:rPr>
      </w:pPr>
      <w:r w:rsidRPr="00CF3D9F">
        <w:rPr>
          <w:rFonts w:ascii="Arial" w:hAnsi="Arial" w:cs="Arial"/>
          <w:sz w:val="20"/>
          <w:szCs w:val="20"/>
        </w:rPr>
        <w:t xml:space="preserve">Equality is not the same as </w:t>
      </w:r>
      <w:r w:rsidRPr="00CF3D9F">
        <w:rPr>
          <w:rFonts w:ascii="Arial" w:hAnsi="Arial" w:cs="Arial"/>
          <w:b/>
          <w:i/>
          <w:sz w:val="20"/>
          <w:szCs w:val="20"/>
        </w:rPr>
        <w:t>Equity</w:t>
      </w:r>
      <w:r w:rsidR="4D96265F" w:rsidRPr="0053066D">
        <w:rPr>
          <w:rFonts w:ascii="Arial" w:hAnsi="Arial" w:cs="Arial"/>
          <w:sz w:val="20"/>
          <w:szCs w:val="20"/>
        </w:rPr>
        <w:t>,</w:t>
      </w:r>
      <w:r w:rsidR="4D96265F" w:rsidRPr="76E64DE5">
        <w:rPr>
          <w:rFonts w:ascii="Arial" w:hAnsi="Arial" w:cs="Arial"/>
          <w:sz w:val="20"/>
          <w:szCs w:val="20"/>
        </w:rPr>
        <w:t xml:space="preserve"> which</w:t>
      </w:r>
      <w:r w:rsidRPr="00CF3D9F">
        <w:rPr>
          <w:rFonts w:ascii="Arial" w:hAnsi="Arial" w:cs="Arial"/>
          <w:sz w:val="20"/>
          <w:szCs w:val="20"/>
        </w:rPr>
        <w:t xml:space="preserve"> </w:t>
      </w:r>
      <w:r w:rsidR="0FEF9CE4" w:rsidRPr="3191A636">
        <w:rPr>
          <w:rFonts w:ascii="Arial" w:hAnsi="Arial" w:cs="Arial"/>
          <w:sz w:val="20"/>
          <w:szCs w:val="20"/>
        </w:rPr>
        <w:t xml:space="preserve">treats people </w:t>
      </w:r>
      <w:r w:rsidR="0FEF9CE4" w:rsidRPr="2640DFE6">
        <w:rPr>
          <w:rFonts w:ascii="Arial" w:hAnsi="Arial" w:cs="Arial"/>
          <w:sz w:val="20"/>
          <w:szCs w:val="20"/>
        </w:rPr>
        <w:t xml:space="preserve">differently dependent on </w:t>
      </w:r>
      <w:r w:rsidR="0FEF9CE4" w:rsidRPr="5236A0D1">
        <w:rPr>
          <w:rFonts w:ascii="Arial" w:hAnsi="Arial" w:cs="Arial"/>
          <w:sz w:val="20"/>
          <w:szCs w:val="20"/>
        </w:rPr>
        <w:t xml:space="preserve">need in order to </w:t>
      </w:r>
      <w:r w:rsidRPr="00CF3D9F">
        <w:rPr>
          <w:rFonts w:ascii="Arial" w:hAnsi="Arial" w:cs="Arial"/>
          <w:sz w:val="20"/>
          <w:szCs w:val="20"/>
        </w:rPr>
        <w:t>achieve equality of outcomes</w:t>
      </w:r>
      <w:r w:rsidR="00EE20B1">
        <w:rPr>
          <w:rFonts w:ascii="Arial" w:hAnsi="Arial" w:cs="Arial"/>
          <w:sz w:val="20"/>
          <w:szCs w:val="20"/>
        </w:rPr>
        <w:t>,</w:t>
      </w:r>
      <w:r w:rsidR="005C63FF" w:rsidRPr="7336928F">
        <w:rPr>
          <w:rFonts w:ascii="Arial" w:hAnsi="Arial" w:cs="Arial"/>
          <w:sz w:val="20"/>
          <w:szCs w:val="20"/>
        </w:rPr>
        <w:t xml:space="preserve"> </w:t>
      </w:r>
      <w:r w:rsidRPr="7336928F">
        <w:rPr>
          <w:rFonts w:ascii="Arial" w:hAnsi="Arial" w:cs="Arial"/>
          <w:sz w:val="20"/>
          <w:szCs w:val="20"/>
        </w:rPr>
        <w:t>acknowledg</w:t>
      </w:r>
      <w:r w:rsidR="3335C3CD" w:rsidRPr="7336928F">
        <w:rPr>
          <w:rFonts w:ascii="Arial" w:hAnsi="Arial" w:cs="Arial"/>
          <w:sz w:val="20"/>
          <w:szCs w:val="20"/>
        </w:rPr>
        <w:t>ing</w:t>
      </w:r>
      <w:r w:rsidRPr="00CF3D9F">
        <w:rPr>
          <w:rFonts w:ascii="Arial" w:hAnsi="Arial" w:cs="Arial"/>
          <w:sz w:val="20"/>
          <w:szCs w:val="20"/>
        </w:rPr>
        <w:t xml:space="preserve"> that people often have different starting places. </w:t>
      </w:r>
    </w:p>
    <w:p w14:paraId="55BEE815" w14:textId="4C9756FD" w:rsidR="00243DCE" w:rsidRPr="00CF3D9F" w:rsidRDefault="00243DCE" w:rsidP="00243DCE">
      <w:pPr>
        <w:jc w:val="both"/>
        <w:rPr>
          <w:rFonts w:ascii="Arial" w:hAnsi="Arial" w:cs="Arial"/>
          <w:sz w:val="20"/>
          <w:szCs w:val="20"/>
        </w:rPr>
      </w:pPr>
      <w:r w:rsidRPr="547B942A">
        <w:rPr>
          <w:rFonts w:ascii="Arial" w:hAnsi="Arial" w:cs="Arial"/>
          <w:b/>
          <w:bCs/>
          <w:i/>
          <w:iCs/>
          <w:sz w:val="20"/>
          <w:szCs w:val="20"/>
        </w:rPr>
        <w:t>Diversity</w:t>
      </w:r>
      <w:r w:rsidRPr="547B942A">
        <w:rPr>
          <w:rFonts w:ascii="Arial" w:hAnsi="Arial" w:cs="Arial"/>
          <w:sz w:val="20"/>
          <w:szCs w:val="20"/>
        </w:rPr>
        <w:t xml:space="preserve"> means empowering people by respecting and valuing what makes them different, in terms of background, education, nationality, generation, age, working patterns, religion or belief, sexual orientation, gender identity, </w:t>
      </w:r>
      <w:r w:rsidR="30E1CEA9" w:rsidRPr="547B942A">
        <w:rPr>
          <w:rFonts w:ascii="Arial" w:hAnsi="Arial" w:cs="Arial"/>
          <w:sz w:val="20"/>
          <w:szCs w:val="20"/>
        </w:rPr>
        <w:t>dis</w:t>
      </w:r>
      <w:r w:rsidRPr="547B942A">
        <w:rPr>
          <w:rFonts w:ascii="Arial" w:hAnsi="Arial" w:cs="Arial"/>
          <w:sz w:val="20"/>
          <w:szCs w:val="20"/>
        </w:rPr>
        <w:t>ability, skills and any other characteristic (protected or otherwise).  The rich dimensions of diversity are explored and celebrated to generate new ideas, to encourage innovation and to improve decision making.</w:t>
      </w:r>
    </w:p>
    <w:p w14:paraId="2E503D1C" w14:textId="6A365621" w:rsidR="00243DCE" w:rsidRDefault="51FB5575" w:rsidP="00243DCE">
      <w:pPr>
        <w:jc w:val="both"/>
        <w:rPr>
          <w:rFonts w:ascii="Arial" w:hAnsi="Arial" w:cs="Arial"/>
          <w:b/>
          <w:bCs/>
        </w:rPr>
      </w:pPr>
      <w:r w:rsidRPr="7703B0C9">
        <w:rPr>
          <w:rFonts w:ascii="Arial" w:hAnsi="Arial" w:cs="Arial"/>
          <w:b/>
          <w:bCs/>
          <w:i/>
          <w:iCs/>
          <w:sz w:val="20"/>
          <w:szCs w:val="20"/>
        </w:rPr>
        <w:t>Inclusion</w:t>
      </w:r>
      <w:r w:rsidRPr="7703B0C9">
        <w:rPr>
          <w:rFonts w:ascii="Arial" w:hAnsi="Arial" w:cs="Arial"/>
          <w:sz w:val="20"/>
          <w:szCs w:val="20"/>
        </w:rPr>
        <w:t xml:space="preserve"> means making sure that everyone is considered.  This means being able to engage different perspectives and creating work and learning environments where everyone feels valued.  It is also implicit, which means we build inclusion into all we do and is thus a mindset as well as a value and a </w:t>
      </w:r>
      <w:r w:rsidR="40F16EB8" w:rsidRPr="7703B0C9">
        <w:rPr>
          <w:rFonts w:ascii="Arial" w:hAnsi="Arial" w:cs="Arial"/>
          <w:sz w:val="20"/>
          <w:szCs w:val="20"/>
        </w:rPr>
        <w:t>behaviour.</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005"/>
        <w:gridCol w:w="3005"/>
        <w:gridCol w:w="3120"/>
      </w:tblGrid>
      <w:tr w:rsidR="7703B0C9" w14:paraId="1F0A7E7D" w14:textId="77777777" w:rsidTr="7703B0C9">
        <w:trPr>
          <w:trHeight w:val="300"/>
        </w:trPr>
        <w:tc>
          <w:tcPr>
            <w:tcW w:w="3005" w:type="dxa"/>
          </w:tcPr>
          <w:p w14:paraId="11642710" w14:textId="0B6F2CA7" w:rsidR="7703B0C9" w:rsidRDefault="7703B0C9" w:rsidP="7703B0C9">
            <w:pPr>
              <w:jc w:val="center"/>
              <w:rPr>
                <w:rFonts w:ascii="Arial" w:eastAsiaTheme="majorEastAsia" w:hAnsi="Arial" w:cs="Arial"/>
                <w:b/>
                <w:bCs/>
                <w:sz w:val="28"/>
                <w:szCs w:val="28"/>
              </w:rPr>
            </w:pPr>
            <w:r w:rsidRPr="7703B0C9">
              <w:rPr>
                <w:rFonts w:ascii="Arial" w:eastAsiaTheme="majorEastAsia" w:hAnsi="Arial" w:cs="Arial"/>
                <w:b/>
                <w:bCs/>
                <w:sz w:val="28"/>
                <w:szCs w:val="28"/>
              </w:rPr>
              <w:t>Equality</w:t>
            </w:r>
          </w:p>
        </w:tc>
        <w:tc>
          <w:tcPr>
            <w:tcW w:w="3005" w:type="dxa"/>
          </w:tcPr>
          <w:p w14:paraId="2BAB03AD" w14:textId="2C16883D" w:rsidR="7703B0C9" w:rsidRDefault="7703B0C9" w:rsidP="7703B0C9">
            <w:pPr>
              <w:jc w:val="center"/>
              <w:rPr>
                <w:rFonts w:ascii="Arial" w:eastAsiaTheme="majorEastAsia" w:hAnsi="Arial" w:cs="Arial"/>
                <w:b/>
                <w:bCs/>
                <w:sz w:val="28"/>
                <w:szCs w:val="28"/>
              </w:rPr>
            </w:pPr>
            <w:r w:rsidRPr="7703B0C9">
              <w:rPr>
                <w:rFonts w:ascii="Arial" w:eastAsiaTheme="majorEastAsia" w:hAnsi="Arial" w:cs="Arial"/>
                <w:b/>
                <w:bCs/>
                <w:sz w:val="28"/>
                <w:szCs w:val="28"/>
              </w:rPr>
              <w:t>Equity</w:t>
            </w:r>
          </w:p>
        </w:tc>
        <w:tc>
          <w:tcPr>
            <w:tcW w:w="3120" w:type="dxa"/>
          </w:tcPr>
          <w:p w14:paraId="09B2AE24" w14:textId="5C6DDBD1" w:rsidR="7703B0C9" w:rsidRDefault="7703B0C9" w:rsidP="7703B0C9">
            <w:pPr>
              <w:jc w:val="center"/>
              <w:rPr>
                <w:rFonts w:ascii="Arial" w:eastAsiaTheme="majorEastAsia" w:hAnsi="Arial" w:cs="Arial"/>
                <w:b/>
                <w:bCs/>
                <w:sz w:val="28"/>
                <w:szCs w:val="28"/>
              </w:rPr>
            </w:pPr>
            <w:r w:rsidRPr="7703B0C9">
              <w:rPr>
                <w:rFonts w:ascii="Arial" w:eastAsiaTheme="majorEastAsia" w:hAnsi="Arial" w:cs="Arial"/>
                <w:b/>
                <w:bCs/>
                <w:sz w:val="28"/>
                <w:szCs w:val="28"/>
              </w:rPr>
              <w:t>Inclusion</w:t>
            </w:r>
          </w:p>
        </w:tc>
      </w:tr>
    </w:tbl>
    <w:p w14:paraId="3E547E62" w14:textId="34313D14" w:rsidR="00235354" w:rsidRDefault="768C0AC2" w:rsidP="7703B0C9">
      <w:pPr>
        <w:jc w:val="both"/>
      </w:pPr>
      <w:r>
        <w:rPr>
          <w:noProof/>
        </w:rPr>
        <w:drawing>
          <wp:inline distT="0" distB="0" distL="0" distR="0" wp14:anchorId="02CA9DDF" wp14:editId="47E0447F">
            <wp:extent cx="5819775" cy="2543175"/>
            <wp:effectExtent l="0" t="0" r="0" b="0"/>
            <wp:docPr id="766851554" name="Picture 766851554" descr="inclu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51554" name="Picture 766851554" descr="inclusion example"/>
                    <pic:cNvPicPr/>
                  </pic:nvPicPr>
                  <pic:blipFill>
                    <a:blip r:embed="rId14">
                      <a:extLst>
                        <a:ext uri="{28A0092B-C50C-407E-A947-70E740481C1C}">
                          <a14:useLocalDpi xmlns:a14="http://schemas.microsoft.com/office/drawing/2010/main" val="0"/>
                        </a:ext>
                      </a:extLst>
                    </a:blip>
                    <a:stretch>
                      <a:fillRect/>
                    </a:stretch>
                  </pic:blipFill>
                  <pic:spPr>
                    <a:xfrm>
                      <a:off x="0" y="0"/>
                      <a:ext cx="5819775" cy="2543175"/>
                    </a:xfrm>
                    <a:prstGeom prst="rect">
                      <a:avLst/>
                    </a:prstGeom>
                  </pic:spPr>
                </pic:pic>
              </a:graphicData>
            </a:graphic>
          </wp:inline>
        </w:drawing>
      </w:r>
    </w:p>
    <w:p w14:paraId="57451F21" w14:textId="51F805E1" w:rsidR="00243DCE" w:rsidRPr="001922FD" w:rsidRDefault="0007499D" w:rsidP="00243DCE">
      <w:pPr>
        <w:pStyle w:val="Heading1"/>
        <w:spacing w:before="0" w:after="160"/>
        <w:rPr>
          <w:rFonts w:ascii="Arial" w:hAnsi="Arial" w:cs="Arial"/>
          <w:b/>
          <w:color w:val="auto"/>
          <w:sz w:val="28"/>
          <w:szCs w:val="28"/>
        </w:rPr>
      </w:pPr>
      <w:bookmarkStart w:id="7" w:name="_Toc162258078"/>
      <w:bookmarkStart w:id="8" w:name="_Toc167181788"/>
      <w:bookmarkStart w:id="9" w:name="_Toc132277869"/>
      <w:bookmarkEnd w:id="6"/>
      <w:r w:rsidRPr="001922FD">
        <w:rPr>
          <w:rFonts w:ascii="Arial" w:hAnsi="Arial" w:cs="Arial"/>
          <w:b/>
          <w:bCs/>
          <w:color w:val="auto"/>
          <w:sz w:val="28"/>
          <w:szCs w:val="28"/>
        </w:rPr>
        <w:t xml:space="preserve">Delivering our </w:t>
      </w:r>
      <w:r w:rsidR="00243DCE" w:rsidRPr="001922FD">
        <w:rPr>
          <w:rFonts w:ascii="Arial" w:hAnsi="Arial" w:cs="Arial"/>
          <w:b/>
          <w:color w:val="auto"/>
          <w:sz w:val="28"/>
          <w:szCs w:val="28"/>
        </w:rPr>
        <w:t>Equality Objectives</w:t>
      </w:r>
      <w:bookmarkEnd w:id="7"/>
      <w:bookmarkEnd w:id="8"/>
      <w:r w:rsidR="00243DCE" w:rsidRPr="001922FD">
        <w:rPr>
          <w:rFonts w:ascii="Arial" w:hAnsi="Arial" w:cs="Arial"/>
          <w:b/>
          <w:color w:val="auto"/>
          <w:sz w:val="28"/>
          <w:szCs w:val="28"/>
        </w:rPr>
        <w:t xml:space="preserve"> </w:t>
      </w:r>
      <w:bookmarkEnd w:id="9"/>
    </w:p>
    <w:p w14:paraId="11C82B87" w14:textId="2576B314" w:rsidR="00243DCE" w:rsidRPr="00CF3D9F" w:rsidRDefault="00243DCE" w:rsidP="00243DCE">
      <w:pPr>
        <w:jc w:val="both"/>
        <w:rPr>
          <w:rFonts w:ascii="Arial" w:hAnsi="Arial" w:cs="Arial"/>
          <w:sz w:val="20"/>
          <w:szCs w:val="20"/>
        </w:rPr>
      </w:pPr>
      <w:r w:rsidRPr="00CF3D9F">
        <w:rPr>
          <w:rFonts w:ascii="Arial" w:hAnsi="Arial" w:cs="Arial"/>
          <w:sz w:val="20"/>
          <w:szCs w:val="20"/>
        </w:rPr>
        <w:t>The objectives are underpinned by a fundamental position that all students and staff know that they belong at Hallam and can succeed and thrive.  The objectives apply to all protected characteristics and recognise the intersectional nature of people’s identity and experience.</w:t>
      </w:r>
    </w:p>
    <w:p w14:paraId="45FA4B01" w14:textId="632DCA14" w:rsidR="00243DCE" w:rsidRPr="00CF3D9F" w:rsidRDefault="00243DCE" w:rsidP="2FBEF28F">
      <w:pPr>
        <w:jc w:val="both"/>
        <w:rPr>
          <w:rFonts w:ascii="Arial" w:hAnsi="Arial" w:cs="Arial"/>
          <w:sz w:val="20"/>
          <w:szCs w:val="20"/>
        </w:rPr>
      </w:pPr>
      <w:r w:rsidRPr="00CF3D9F">
        <w:rPr>
          <w:rFonts w:ascii="Arial" w:hAnsi="Arial" w:cs="Arial"/>
          <w:sz w:val="20"/>
          <w:szCs w:val="20"/>
        </w:rPr>
        <w:t xml:space="preserve">The objectives also indicate a more expansive direction for EEDI at Hallam, which extend beyond compliance and </w:t>
      </w:r>
      <w:r w:rsidR="1A130466" w:rsidRPr="66FFB84E">
        <w:rPr>
          <w:rFonts w:ascii="Arial" w:hAnsi="Arial" w:cs="Arial"/>
          <w:sz w:val="20"/>
          <w:szCs w:val="20"/>
        </w:rPr>
        <w:t xml:space="preserve">legally </w:t>
      </w:r>
      <w:r w:rsidR="1A130466" w:rsidRPr="1C09B6CE">
        <w:rPr>
          <w:rFonts w:ascii="Arial" w:hAnsi="Arial" w:cs="Arial"/>
          <w:sz w:val="20"/>
          <w:szCs w:val="20"/>
        </w:rPr>
        <w:t>defined</w:t>
      </w:r>
      <w:r w:rsidRPr="00CF3D9F">
        <w:rPr>
          <w:rFonts w:ascii="Arial" w:hAnsi="Arial" w:cs="Arial"/>
          <w:sz w:val="20"/>
          <w:szCs w:val="20"/>
        </w:rPr>
        <w:t xml:space="preserve"> protected characteristics to include areas such as caring responsibilities, gender</w:t>
      </w:r>
      <w:r w:rsidR="00673FC7">
        <w:rPr>
          <w:rFonts w:ascii="Arial" w:hAnsi="Arial" w:cs="Arial"/>
          <w:sz w:val="20"/>
          <w:szCs w:val="20"/>
        </w:rPr>
        <w:t xml:space="preserve"> </w:t>
      </w:r>
      <w:r w:rsidRPr="00CF3D9F">
        <w:rPr>
          <w:rFonts w:ascii="Arial" w:hAnsi="Arial" w:cs="Arial"/>
          <w:sz w:val="20"/>
          <w:szCs w:val="20"/>
        </w:rPr>
        <w:t>expression/identity, menopause, neurodiversity and socio-economic circumstances.</w:t>
      </w:r>
    </w:p>
    <w:p w14:paraId="473A9B28" w14:textId="21BCFFD4" w:rsidR="00243DCE" w:rsidRPr="00CF3D9F" w:rsidRDefault="20E8B98B" w:rsidP="00243DCE">
      <w:pPr>
        <w:jc w:val="both"/>
        <w:rPr>
          <w:rFonts w:ascii="Arial" w:hAnsi="Arial" w:cs="Arial"/>
          <w:sz w:val="20"/>
          <w:szCs w:val="20"/>
        </w:rPr>
      </w:pPr>
      <w:r w:rsidRPr="5DF13C36">
        <w:rPr>
          <w:rFonts w:ascii="Arial" w:hAnsi="Arial" w:cs="Arial"/>
          <w:sz w:val="20"/>
          <w:szCs w:val="20"/>
        </w:rPr>
        <w:t xml:space="preserve">Our 2021-24 </w:t>
      </w:r>
      <w:r w:rsidR="6B5E03C7" w:rsidRPr="34AF554D">
        <w:rPr>
          <w:rFonts w:ascii="Arial" w:hAnsi="Arial" w:cs="Arial"/>
          <w:sz w:val="20"/>
          <w:szCs w:val="20"/>
        </w:rPr>
        <w:t>objectives</w:t>
      </w:r>
      <w:r w:rsidRPr="6E42712B">
        <w:rPr>
          <w:rFonts w:ascii="Arial" w:hAnsi="Arial" w:cs="Arial"/>
          <w:sz w:val="20"/>
          <w:szCs w:val="20"/>
        </w:rPr>
        <w:t xml:space="preserve"> are:</w:t>
      </w:r>
      <w:r w:rsidR="00243DCE" w:rsidRPr="5DF13C36" w:rsidDel="00243DCE">
        <w:rPr>
          <w:rFonts w:ascii="Arial" w:hAnsi="Arial" w:cs="Arial"/>
          <w:sz w:val="20"/>
          <w:szCs w:val="20"/>
        </w:rPr>
        <w:t xml:space="preserve"> </w:t>
      </w:r>
      <w:r w:rsidR="00243DCE" w:rsidRPr="5DF13C36">
        <w:rPr>
          <w:rFonts w:ascii="Arial" w:hAnsi="Arial" w:cs="Arial"/>
          <w:sz w:val="20"/>
          <w:szCs w:val="20"/>
        </w:rPr>
        <w:t xml:space="preserve"> </w:t>
      </w:r>
    </w:p>
    <w:p w14:paraId="12932367" w14:textId="25D30CD1" w:rsidR="00243DCE" w:rsidRPr="00CF3D9F" w:rsidRDefault="6EA8AF7F" w:rsidP="7BA193C5">
      <w:pPr>
        <w:pStyle w:val="ListParagraph"/>
        <w:numPr>
          <w:ilvl w:val="0"/>
          <w:numId w:val="49"/>
        </w:numPr>
        <w:jc w:val="both"/>
        <w:rPr>
          <w:rFonts w:ascii="Arial" w:hAnsi="Arial" w:cs="Arial"/>
          <w:sz w:val="20"/>
          <w:szCs w:val="20"/>
        </w:rPr>
      </w:pPr>
      <w:r w:rsidRPr="72E305AF">
        <w:rPr>
          <w:rFonts w:ascii="Arial" w:hAnsi="Arial" w:cs="Arial"/>
          <w:b/>
          <w:sz w:val="20"/>
          <w:szCs w:val="20"/>
        </w:rPr>
        <w:t xml:space="preserve">Cultural competence: </w:t>
      </w:r>
      <w:r w:rsidR="00243DCE" w:rsidRPr="3334025C">
        <w:rPr>
          <w:rFonts w:ascii="Arial" w:hAnsi="Arial" w:cs="Arial"/>
          <w:sz w:val="20"/>
          <w:szCs w:val="20"/>
        </w:rPr>
        <w:t>Empower</w:t>
      </w:r>
      <w:r w:rsidR="00243DCE" w:rsidRPr="00CF3D9F">
        <w:rPr>
          <w:rFonts w:ascii="Arial" w:hAnsi="Arial" w:cs="Arial"/>
          <w:sz w:val="20"/>
          <w:szCs w:val="20"/>
        </w:rPr>
        <w:t xml:space="preserve"> students and staff with the skills to respect different cultures and to study, work and lead inclusively.</w:t>
      </w:r>
    </w:p>
    <w:p w14:paraId="31C1EC1A" w14:textId="5D5B480F" w:rsidR="00243DCE" w:rsidRPr="00CF3D9F" w:rsidRDefault="70DC7BBD" w:rsidP="7BA193C5">
      <w:pPr>
        <w:pStyle w:val="ListParagraph"/>
        <w:numPr>
          <w:ilvl w:val="0"/>
          <w:numId w:val="49"/>
        </w:numPr>
        <w:jc w:val="both"/>
        <w:rPr>
          <w:rFonts w:ascii="Arial" w:hAnsi="Arial" w:cs="Arial"/>
          <w:sz w:val="20"/>
          <w:szCs w:val="20"/>
        </w:rPr>
      </w:pPr>
      <w:r w:rsidRPr="1F875FCE">
        <w:rPr>
          <w:rFonts w:ascii="Arial" w:hAnsi="Arial" w:cs="Arial"/>
          <w:b/>
          <w:sz w:val="20"/>
          <w:szCs w:val="20"/>
        </w:rPr>
        <w:t>Equality of access, outcome and experience</w:t>
      </w:r>
      <w:r w:rsidRPr="45C12895">
        <w:rPr>
          <w:rFonts w:ascii="Arial" w:hAnsi="Arial" w:cs="Arial"/>
          <w:sz w:val="20"/>
          <w:szCs w:val="20"/>
        </w:rPr>
        <w:t>:</w:t>
      </w:r>
      <w:r w:rsidRPr="20AC9D9F">
        <w:rPr>
          <w:rFonts w:ascii="Arial" w:hAnsi="Arial" w:cs="Arial"/>
          <w:sz w:val="20"/>
          <w:szCs w:val="20"/>
        </w:rPr>
        <w:t xml:space="preserve"> </w:t>
      </w:r>
      <w:r w:rsidR="00243DCE" w:rsidRPr="20AC9D9F">
        <w:rPr>
          <w:rFonts w:ascii="Arial" w:hAnsi="Arial" w:cs="Arial"/>
          <w:sz w:val="20"/>
          <w:szCs w:val="20"/>
        </w:rPr>
        <w:t>Improve</w:t>
      </w:r>
      <w:r w:rsidR="00243DCE" w:rsidRPr="00CF3D9F">
        <w:rPr>
          <w:rFonts w:ascii="Arial" w:hAnsi="Arial" w:cs="Arial"/>
          <w:sz w:val="20"/>
          <w:szCs w:val="20"/>
        </w:rPr>
        <w:t xml:space="preserve"> </w:t>
      </w:r>
      <w:r w:rsidR="53C4D421" w:rsidRPr="1DBA8B44">
        <w:rPr>
          <w:rFonts w:ascii="Arial" w:hAnsi="Arial" w:cs="Arial"/>
          <w:sz w:val="20"/>
          <w:szCs w:val="20"/>
        </w:rPr>
        <w:t>these</w:t>
      </w:r>
      <w:r w:rsidR="00243DCE" w:rsidRPr="00CF3D9F">
        <w:rPr>
          <w:rFonts w:ascii="Arial" w:hAnsi="Arial" w:cs="Arial"/>
          <w:sz w:val="20"/>
          <w:szCs w:val="20"/>
        </w:rPr>
        <w:t xml:space="preserve"> for students and staff so that all can succeed and thrive.</w:t>
      </w:r>
    </w:p>
    <w:p w14:paraId="778B786F" w14:textId="70C38176" w:rsidR="00243DCE" w:rsidRPr="00CF3D9F" w:rsidRDefault="2CFB029E" w:rsidP="7BA193C5">
      <w:pPr>
        <w:pStyle w:val="ListParagraph"/>
        <w:numPr>
          <w:ilvl w:val="0"/>
          <w:numId w:val="49"/>
        </w:numPr>
        <w:jc w:val="both"/>
        <w:rPr>
          <w:rFonts w:ascii="Arial" w:hAnsi="Arial" w:cs="Arial"/>
          <w:sz w:val="20"/>
          <w:szCs w:val="20"/>
        </w:rPr>
      </w:pPr>
      <w:r w:rsidRPr="1F875FCE">
        <w:rPr>
          <w:rFonts w:ascii="Arial" w:hAnsi="Arial" w:cs="Arial"/>
          <w:b/>
          <w:sz w:val="20"/>
          <w:szCs w:val="20"/>
        </w:rPr>
        <w:t>Inclusion:</w:t>
      </w:r>
      <w:r w:rsidRPr="7DF44F86">
        <w:rPr>
          <w:rFonts w:ascii="Arial" w:hAnsi="Arial" w:cs="Arial"/>
          <w:sz w:val="20"/>
          <w:szCs w:val="20"/>
        </w:rPr>
        <w:t xml:space="preserve"> </w:t>
      </w:r>
      <w:r w:rsidR="00243DCE" w:rsidRPr="69FFDE52">
        <w:rPr>
          <w:rFonts w:ascii="Arial" w:hAnsi="Arial" w:cs="Arial"/>
          <w:sz w:val="20"/>
          <w:szCs w:val="20"/>
        </w:rPr>
        <w:t>Support</w:t>
      </w:r>
      <w:r w:rsidR="00243DCE" w:rsidRPr="00CF3D9F">
        <w:rPr>
          <w:rFonts w:ascii="Arial" w:hAnsi="Arial" w:cs="Arial"/>
          <w:sz w:val="20"/>
          <w:szCs w:val="20"/>
        </w:rPr>
        <w:t xml:space="preserve"> all students and staff to bring their whole selves to study or work in order that everyone knows that they belong. </w:t>
      </w:r>
    </w:p>
    <w:p w14:paraId="3C98361B" w14:textId="3C10148C" w:rsidR="00243DCE" w:rsidRPr="00CF3D9F" w:rsidRDefault="76A2FF7F" w:rsidP="7BA193C5">
      <w:pPr>
        <w:pStyle w:val="ListParagraph"/>
        <w:numPr>
          <w:ilvl w:val="0"/>
          <w:numId w:val="49"/>
        </w:numPr>
        <w:jc w:val="both"/>
        <w:rPr>
          <w:rFonts w:ascii="Arial" w:hAnsi="Arial" w:cs="Arial"/>
          <w:sz w:val="20"/>
          <w:szCs w:val="20"/>
        </w:rPr>
      </w:pPr>
      <w:r w:rsidRPr="5BD7D6CB">
        <w:rPr>
          <w:rFonts w:ascii="Arial" w:hAnsi="Arial" w:cs="Arial"/>
          <w:b/>
          <w:sz w:val="20"/>
          <w:szCs w:val="20"/>
        </w:rPr>
        <w:t>Place:</w:t>
      </w:r>
      <w:r w:rsidRPr="4A47836D">
        <w:rPr>
          <w:rFonts w:ascii="Arial" w:hAnsi="Arial" w:cs="Arial"/>
          <w:sz w:val="20"/>
          <w:szCs w:val="20"/>
        </w:rPr>
        <w:t xml:space="preserve"> </w:t>
      </w:r>
      <w:r w:rsidR="00243DCE" w:rsidRPr="4A47836D">
        <w:rPr>
          <w:rFonts w:ascii="Arial" w:hAnsi="Arial" w:cs="Arial"/>
          <w:sz w:val="20"/>
          <w:szCs w:val="20"/>
        </w:rPr>
        <w:t>Be</w:t>
      </w:r>
      <w:r w:rsidR="00243DCE" w:rsidRPr="00CF3D9F">
        <w:rPr>
          <w:rFonts w:ascii="Arial" w:hAnsi="Arial" w:cs="Arial"/>
          <w:sz w:val="20"/>
          <w:szCs w:val="20"/>
        </w:rPr>
        <w:t xml:space="preserve"> a leader in inclusive practice, collaborating with individuals, stakeholders and society. </w:t>
      </w:r>
    </w:p>
    <w:p w14:paraId="300EC452" w14:textId="225049A9" w:rsidR="00243DCE" w:rsidRPr="00CF3D9F" w:rsidRDefault="5F2BFFBF" w:rsidP="7BA193C5">
      <w:pPr>
        <w:pStyle w:val="ListParagraph"/>
        <w:numPr>
          <w:ilvl w:val="0"/>
          <w:numId w:val="49"/>
        </w:numPr>
        <w:jc w:val="both"/>
        <w:rPr>
          <w:rFonts w:ascii="Arial" w:hAnsi="Arial" w:cs="Arial"/>
          <w:sz w:val="20"/>
          <w:szCs w:val="20"/>
        </w:rPr>
      </w:pPr>
      <w:r w:rsidRPr="5BD7D6CB">
        <w:rPr>
          <w:rFonts w:ascii="Arial" w:hAnsi="Arial" w:cs="Arial"/>
          <w:b/>
          <w:sz w:val="20"/>
          <w:szCs w:val="20"/>
        </w:rPr>
        <w:lastRenderedPageBreak/>
        <w:t>Safety:</w:t>
      </w:r>
      <w:r w:rsidRPr="1BE99E05">
        <w:rPr>
          <w:rFonts w:ascii="Arial" w:hAnsi="Arial" w:cs="Arial"/>
          <w:sz w:val="20"/>
          <w:szCs w:val="20"/>
        </w:rPr>
        <w:t xml:space="preserve"> </w:t>
      </w:r>
      <w:r w:rsidR="00243DCE" w:rsidRPr="1460BF49">
        <w:rPr>
          <w:rFonts w:ascii="Arial" w:hAnsi="Arial" w:cs="Arial"/>
          <w:sz w:val="20"/>
          <w:szCs w:val="20"/>
        </w:rPr>
        <w:t>Provide</w:t>
      </w:r>
      <w:r w:rsidR="00243DCE" w:rsidRPr="00CF3D9F">
        <w:rPr>
          <w:rFonts w:ascii="Arial" w:hAnsi="Arial" w:cs="Arial"/>
          <w:sz w:val="20"/>
          <w:szCs w:val="20"/>
        </w:rPr>
        <w:t xml:space="preserve"> an environment where all students and staff feel confident in raising concerns and receiving a response.</w:t>
      </w:r>
    </w:p>
    <w:p w14:paraId="3E64F357" w14:textId="5C1461EE" w:rsidR="005F3259" w:rsidRPr="00CF3D9F" w:rsidRDefault="29453A3C" w:rsidP="008D6B50">
      <w:pPr>
        <w:jc w:val="both"/>
        <w:rPr>
          <w:rFonts w:ascii="Arial" w:hAnsi="Arial" w:cs="Arial"/>
          <w:sz w:val="20"/>
          <w:szCs w:val="20"/>
        </w:rPr>
      </w:pPr>
      <w:r w:rsidRPr="1C892770">
        <w:rPr>
          <w:rFonts w:ascii="Arial" w:hAnsi="Arial" w:cs="Arial"/>
          <w:sz w:val="20"/>
          <w:szCs w:val="20"/>
        </w:rPr>
        <w:t xml:space="preserve">These are underpinned </w:t>
      </w:r>
      <w:r w:rsidRPr="5821841D">
        <w:rPr>
          <w:rFonts w:ascii="Arial" w:hAnsi="Arial" w:cs="Arial"/>
          <w:sz w:val="20"/>
          <w:szCs w:val="20"/>
        </w:rPr>
        <w:t xml:space="preserve">by </w:t>
      </w:r>
      <w:r w:rsidR="00243DCE" w:rsidRPr="5821841D">
        <w:rPr>
          <w:rFonts w:ascii="Arial" w:hAnsi="Arial" w:cs="Arial"/>
          <w:sz w:val="20"/>
          <w:szCs w:val="20"/>
        </w:rPr>
        <w:t>Hallam’s</w:t>
      </w:r>
      <w:r w:rsidR="00243DCE" w:rsidRPr="00CF3D9F">
        <w:rPr>
          <w:rFonts w:ascii="Arial" w:hAnsi="Arial" w:cs="Arial"/>
          <w:sz w:val="20"/>
          <w:szCs w:val="20"/>
        </w:rPr>
        <w:t xml:space="preserve"> EEDI Delivery Plan</w:t>
      </w:r>
      <w:r w:rsidR="77BD3BB5" w:rsidRPr="63D4FC45">
        <w:rPr>
          <w:rFonts w:ascii="Arial" w:hAnsi="Arial" w:cs="Arial"/>
          <w:sz w:val="20"/>
          <w:szCs w:val="20"/>
        </w:rPr>
        <w:t xml:space="preserve"> which</w:t>
      </w:r>
      <w:r w:rsidR="77BD3BB5" w:rsidRPr="6FD45BC8">
        <w:rPr>
          <w:rFonts w:ascii="Arial" w:hAnsi="Arial" w:cs="Arial"/>
          <w:sz w:val="20"/>
          <w:szCs w:val="20"/>
        </w:rPr>
        <w:t xml:space="preserve"> </w:t>
      </w:r>
      <w:r w:rsidR="00243DCE" w:rsidRPr="00CF3D9F">
        <w:rPr>
          <w:rFonts w:ascii="Arial" w:hAnsi="Arial" w:cs="Arial"/>
          <w:sz w:val="20"/>
          <w:szCs w:val="20"/>
        </w:rPr>
        <w:t>details the actions required to improve outcomes and experience for students and staff against each of the Equality Objectives as well as incorporating plans for the areas of Race, Gender, LGBTQ+ and Disability.</w:t>
      </w:r>
    </w:p>
    <w:p w14:paraId="5D6224FA" w14:textId="3EBF6B9E" w:rsidR="00FE0C53" w:rsidRDefault="00FE0C53">
      <w:pPr>
        <w:rPr>
          <w:rFonts w:ascii="Arial" w:hAnsi="Arial" w:cs="Arial"/>
        </w:rPr>
      </w:pPr>
    </w:p>
    <w:p w14:paraId="64992650" w14:textId="51CB1011" w:rsidR="00243DCE" w:rsidRDefault="00243DCE" w:rsidP="00243DCE">
      <w:pPr>
        <w:pStyle w:val="Heading2"/>
        <w:spacing w:before="0" w:after="160"/>
        <w:rPr>
          <w:rFonts w:ascii="Arial" w:hAnsi="Arial" w:cs="Arial"/>
          <w:b/>
          <w:bCs/>
          <w:color w:val="auto"/>
          <w:sz w:val="28"/>
          <w:szCs w:val="28"/>
        </w:rPr>
      </w:pPr>
      <w:bookmarkStart w:id="10" w:name="_Toc132277871"/>
      <w:bookmarkStart w:id="11" w:name="_Toc162258079"/>
      <w:bookmarkStart w:id="12" w:name="_Toc167181789"/>
      <w:r w:rsidRPr="006D5BBA">
        <w:rPr>
          <w:rFonts w:ascii="Arial" w:hAnsi="Arial" w:cs="Arial"/>
          <w:b/>
          <w:bCs/>
          <w:color w:val="auto"/>
          <w:sz w:val="28"/>
          <w:szCs w:val="28"/>
        </w:rPr>
        <w:t>Equality Objective 1: Empower students and staff with the skills to respect different cultures and to study, work and lead inclusively</w:t>
      </w:r>
      <w:bookmarkEnd w:id="10"/>
      <w:r w:rsidR="00B01B43" w:rsidRPr="00A62004">
        <w:rPr>
          <w:rFonts w:ascii="Arial" w:hAnsi="Arial" w:cs="Arial"/>
          <w:b/>
          <w:bCs/>
          <w:color w:val="auto"/>
          <w:sz w:val="28"/>
          <w:szCs w:val="28"/>
        </w:rPr>
        <w:t>.</w:t>
      </w:r>
      <w:bookmarkEnd w:id="11"/>
      <w:bookmarkEnd w:id="12"/>
    </w:p>
    <w:p w14:paraId="361C79CB" w14:textId="744B43FB" w:rsidR="002F1A5A" w:rsidRPr="002F1A5A" w:rsidRDefault="00AE6C6E" w:rsidP="002F1A5A">
      <w:r>
        <w:rPr>
          <w:noProof/>
        </w:rPr>
        <mc:AlternateContent>
          <mc:Choice Requires="wps">
            <w:drawing>
              <wp:anchor distT="228600" distB="228600" distL="228600" distR="228600" simplePos="0" relativeHeight="251658240" behindDoc="1" locked="0" layoutInCell="1" allowOverlap="1" wp14:anchorId="00F785FD" wp14:editId="0F5FBA74">
                <wp:simplePos x="0" y="0"/>
                <wp:positionH relativeFrom="margin">
                  <wp:align>left</wp:align>
                </wp:positionH>
                <wp:positionV relativeFrom="margin">
                  <wp:posOffset>1982470</wp:posOffset>
                </wp:positionV>
                <wp:extent cx="3200400" cy="1490472"/>
                <wp:effectExtent l="0" t="0" r="9525" b="8890"/>
                <wp:wrapSquare wrapText="bothSides"/>
                <wp:docPr id="36"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0400" cy="1490472"/>
                        </a:xfrm>
                        <a:prstGeom prst="rect">
                          <a:avLst/>
                        </a:prstGeom>
                        <a:solidFill>
                          <a:srgbClr val="672146"/>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0F0646E7" w14:textId="00C3B0BB" w:rsidR="00E01417" w:rsidRPr="00750434" w:rsidRDefault="00AE6C6E" w:rsidP="00AE6C6E">
                            <w:pPr>
                              <w:pStyle w:val="NoSpacing"/>
                              <w:jc w:val="center"/>
                              <w:rPr>
                                <w:rFonts w:ascii="Arial" w:hAnsi="Arial" w:cs="Arial"/>
                                <w:color w:val="FFFFFF" w:themeColor="background1"/>
                                <w:sz w:val="20"/>
                                <w:szCs w:val="20"/>
                              </w:rPr>
                            </w:pPr>
                            <w:r w:rsidRPr="00750434">
                              <w:rPr>
                                <w:rFonts w:ascii="Arial" w:hAnsi="Arial" w:cs="Arial"/>
                                <w:b/>
                                <w:bCs/>
                                <w:color w:val="FFFFFF" w:themeColor="background1"/>
                                <w:sz w:val="20"/>
                                <w:szCs w:val="20"/>
                              </w:rPr>
                              <w:t xml:space="preserve">All members of Hallam’s University Executive Board (UEB) and Executive Leadership Team (ELT) </w:t>
                            </w:r>
                            <w:r w:rsidR="002A014B" w:rsidRPr="00750434">
                              <w:rPr>
                                <w:rFonts w:ascii="Arial" w:hAnsi="Arial" w:cs="Arial"/>
                                <w:b/>
                                <w:bCs/>
                                <w:color w:val="FFFFFF" w:themeColor="background1"/>
                                <w:sz w:val="20"/>
                                <w:szCs w:val="20"/>
                              </w:rPr>
                              <w:t>hold</w:t>
                            </w:r>
                            <w:r w:rsidRPr="00750434">
                              <w:rPr>
                                <w:rFonts w:ascii="Arial" w:hAnsi="Arial" w:cs="Arial"/>
                                <w:b/>
                                <w:bCs/>
                                <w:color w:val="FFFFFF" w:themeColor="background1"/>
                                <w:sz w:val="20"/>
                                <w:szCs w:val="20"/>
                              </w:rPr>
                              <w:t xml:space="preserve"> an additional responsibility as a University EEDI Champion for disability, faith, gender, LGBTQ+, parents and carers, race, or wellbeing</w:t>
                            </w:r>
                            <w:r w:rsidRPr="00750434">
                              <w:rPr>
                                <w:rFonts w:ascii="Arial" w:hAnsi="Arial" w:cs="Arial"/>
                                <w:color w:val="FFFFFF" w:themeColor="background1"/>
                                <w:sz w:val="20"/>
                                <w:szCs w:val="20"/>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57000</wp14:pctWidth>
                </wp14:sizeRelH>
                <wp14:sizeRelV relativeFrom="margin">
                  <wp14:pctHeight>0</wp14:pctHeight>
                </wp14:sizeRelV>
              </wp:anchor>
            </w:drawing>
          </mc:Choice>
          <mc:Fallback>
            <w:pict>
              <v:shape w14:anchorId="00F785FD" id="_x0000_s1031" type="#_x0000_t202" alt="&quot;&quot;" style="position:absolute;margin-left:0;margin-top:156.1pt;width:252pt;height:117.35pt;z-index:-251658240;visibility:visible;mso-wrap-style:square;mso-width-percent:570;mso-height-percent:0;mso-wrap-distance-left:18pt;mso-wrap-distance-top:18pt;mso-wrap-distance-right:18pt;mso-wrap-distance-bottom:18pt;mso-position-horizontal:left;mso-position-horizontal-relative:margin;mso-position-vertical:absolute;mso-position-vertical-relative:margin;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" fillcolor="#672146" stroked="f" strokeweight=".5pt">
                <v:textbox style="mso-fit-shape-to-text:t" inset="14.4pt,14.4pt,14.4pt,14.4pt">
                  <w:txbxContent>
                    <w:p w14:paraId="0F0646E7" w14:textId="00C3B0BB" w:rsidR="00E01417" w:rsidRPr="00750434" w:rsidRDefault="00AE6C6E" w:rsidP="00AE6C6E">
                      <w:pPr>
                        <w:pStyle w:val="NoSpacing"/>
                        <w:jc w:val="center"/>
                        <w:rPr>
                          <w:rFonts w:ascii="Arial" w:hAnsi="Arial" w:cs="Arial"/>
                          <w:color w:val="FFFFFF" w:themeColor="background1"/>
                          <w:sz w:val="20"/>
                          <w:szCs w:val="20"/>
                        </w:rPr>
                      </w:pPr>
                      <w:r w:rsidRPr="00750434">
                        <w:rPr>
                          <w:rFonts w:ascii="Arial" w:hAnsi="Arial" w:cs="Arial"/>
                          <w:b/>
                          <w:bCs/>
                          <w:color w:val="FFFFFF" w:themeColor="background1"/>
                          <w:sz w:val="20"/>
                          <w:szCs w:val="20"/>
                        </w:rPr>
                        <w:t xml:space="preserve">All members of Hallam’s University Executive Board (UEB) and Executive Leadership Team (ELT) </w:t>
                      </w:r>
                      <w:r w:rsidR="002A014B" w:rsidRPr="00750434">
                        <w:rPr>
                          <w:rFonts w:ascii="Arial" w:hAnsi="Arial" w:cs="Arial"/>
                          <w:b/>
                          <w:bCs/>
                          <w:color w:val="FFFFFF" w:themeColor="background1"/>
                          <w:sz w:val="20"/>
                          <w:szCs w:val="20"/>
                        </w:rPr>
                        <w:t>hold</w:t>
                      </w:r>
                      <w:r w:rsidRPr="00750434">
                        <w:rPr>
                          <w:rFonts w:ascii="Arial" w:hAnsi="Arial" w:cs="Arial"/>
                          <w:b/>
                          <w:bCs/>
                          <w:color w:val="FFFFFF" w:themeColor="background1"/>
                          <w:sz w:val="20"/>
                          <w:szCs w:val="20"/>
                        </w:rPr>
                        <w:t xml:space="preserve"> an additional responsibility as a University EEDI Champion for disability, faith, gender, LGBTQ+, parents and carers, race, or wellbeing</w:t>
                      </w:r>
                      <w:r w:rsidRPr="00750434">
                        <w:rPr>
                          <w:rFonts w:ascii="Arial" w:hAnsi="Arial" w:cs="Arial"/>
                          <w:color w:val="FFFFFF" w:themeColor="background1"/>
                          <w:sz w:val="20"/>
                          <w:szCs w:val="20"/>
                        </w:rPr>
                        <w:t>.</w:t>
                      </w:r>
                    </w:p>
                  </w:txbxContent>
                </v:textbox>
                <w10:wrap type="square" anchorx="margin" anchory="margin"/>
              </v:shape>
            </w:pict>
          </mc:Fallback>
        </mc:AlternateContent>
      </w:r>
    </w:p>
    <w:p w14:paraId="625FC904" w14:textId="1D524FA3" w:rsidR="00243DCE" w:rsidRPr="00AB4A30" w:rsidRDefault="00B060F8" w:rsidP="00243DCE">
      <w:pPr>
        <w:pStyle w:val="Heading3"/>
        <w:spacing w:before="0" w:beforeAutospacing="0" w:after="160" w:afterAutospacing="0"/>
        <w:rPr>
          <w:rFonts w:ascii="Arial" w:hAnsi="Arial" w:cs="Arial"/>
          <w:sz w:val="24"/>
          <w:szCs w:val="24"/>
        </w:rPr>
      </w:pPr>
      <w:bookmarkStart w:id="13" w:name="_Toc132277872"/>
      <w:bookmarkStart w:id="14" w:name="_Toc162258080"/>
      <w:bookmarkStart w:id="15" w:name="_Toc167181790"/>
      <w:r>
        <w:rPr>
          <w:rFonts w:ascii="Arial" w:hAnsi="Arial" w:cs="Arial"/>
          <w:sz w:val="24"/>
          <w:szCs w:val="24"/>
        </w:rPr>
        <w:t>E</w:t>
      </w:r>
      <w:r w:rsidR="00243DCE" w:rsidRPr="00AB4A30">
        <w:rPr>
          <w:rFonts w:ascii="Arial" w:hAnsi="Arial" w:cs="Arial"/>
          <w:sz w:val="24"/>
          <w:szCs w:val="24"/>
        </w:rPr>
        <w:t xml:space="preserve">nhanced University EEDI Champion </w:t>
      </w:r>
      <w:r>
        <w:rPr>
          <w:rFonts w:ascii="Arial" w:hAnsi="Arial" w:cs="Arial"/>
          <w:sz w:val="24"/>
          <w:szCs w:val="24"/>
        </w:rPr>
        <w:t>M</w:t>
      </w:r>
      <w:r w:rsidR="00243DCE" w:rsidRPr="00AB4A30">
        <w:rPr>
          <w:rFonts w:ascii="Arial" w:hAnsi="Arial" w:cs="Arial"/>
          <w:sz w:val="24"/>
          <w:szCs w:val="24"/>
        </w:rPr>
        <w:t>odel</w:t>
      </w:r>
      <w:bookmarkEnd w:id="13"/>
      <w:bookmarkEnd w:id="14"/>
      <w:bookmarkEnd w:id="15"/>
    </w:p>
    <w:p w14:paraId="5B97F08B" w14:textId="53B30443" w:rsidR="00243DCE" w:rsidRPr="00AB4A30" w:rsidRDefault="00243DCE" w:rsidP="00243DCE">
      <w:pPr>
        <w:jc w:val="both"/>
        <w:rPr>
          <w:rFonts w:ascii="Arial" w:hAnsi="Arial" w:cs="Arial"/>
        </w:rPr>
      </w:pPr>
      <w:r w:rsidRPr="00CF3D9F">
        <w:rPr>
          <w:rFonts w:ascii="Arial" w:hAnsi="Arial" w:cs="Arial"/>
          <w:sz w:val="20"/>
          <w:szCs w:val="20"/>
        </w:rPr>
        <w:t xml:space="preserve">Since January 2022, </w:t>
      </w:r>
      <w:bookmarkStart w:id="16" w:name="_Hlk167179132"/>
      <w:r w:rsidRPr="00CF3D9F">
        <w:rPr>
          <w:rFonts w:ascii="Arial" w:hAnsi="Arial" w:cs="Arial"/>
          <w:sz w:val="20"/>
          <w:szCs w:val="20"/>
        </w:rPr>
        <w:t>all members of Hallam’s University Executive Board (UEB) and Executive Leadership Team (ELT) have held an additional responsibility as a University EEDI Champion for disability, faith, gender, LGBTQ+, parents and carers, race, or wellbeing</w:t>
      </w:r>
      <w:bookmarkEnd w:id="16"/>
      <w:r w:rsidRPr="00CF3D9F">
        <w:rPr>
          <w:rFonts w:ascii="Arial" w:hAnsi="Arial" w:cs="Arial"/>
          <w:sz w:val="20"/>
          <w:szCs w:val="20"/>
        </w:rPr>
        <w:t xml:space="preserve">. Several Champions support each area, working closely with colleagues in </w:t>
      </w:r>
      <w:r w:rsidR="005F3259" w:rsidRPr="00CF3D9F">
        <w:rPr>
          <w:rFonts w:ascii="Arial" w:hAnsi="Arial" w:cs="Arial"/>
          <w:sz w:val="20"/>
          <w:szCs w:val="20"/>
        </w:rPr>
        <w:t>Human Resources and Organisational Development (</w:t>
      </w:r>
      <w:r w:rsidRPr="00CF3D9F">
        <w:rPr>
          <w:rFonts w:ascii="Arial" w:hAnsi="Arial" w:cs="Arial"/>
          <w:sz w:val="20"/>
          <w:szCs w:val="20"/>
        </w:rPr>
        <w:t>HROD</w:t>
      </w:r>
      <w:r w:rsidR="005F3259" w:rsidRPr="00CF3D9F">
        <w:rPr>
          <w:rFonts w:ascii="Arial" w:hAnsi="Arial" w:cs="Arial"/>
          <w:sz w:val="20"/>
          <w:szCs w:val="20"/>
        </w:rPr>
        <w:t>)</w:t>
      </w:r>
      <w:r w:rsidRPr="00CF3D9F">
        <w:rPr>
          <w:rFonts w:ascii="Arial" w:hAnsi="Arial" w:cs="Arial"/>
          <w:sz w:val="20"/>
          <w:szCs w:val="20"/>
        </w:rPr>
        <w:t xml:space="preserve"> to lead our EEDI steering groups, support our EEDI networks and create more visible leadership on EEDI issues. EEDI Champions have led and supported Pride, Black History Month, Stonewall, Athena Swan, the launch of the student trans policy, Inclusive Hallam events, Disability History Month, and Parent and Carers weeks as well as presenting internal Transforming Lives events. </w:t>
      </w:r>
    </w:p>
    <w:p w14:paraId="6EF3EDD8" w14:textId="77777777" w:rsidR="00243DCE" w:rsidRPr="00AB4A30" w:rsidRDefault="00243DCE" w:rsidP="00243DCE">
      <w:pPr>
        <w:pStyle w:val="Heading3"/>
        <w:spacing w:before="0" w:beforeAutospacing="0" w:after="160" w:afterAutospacing="0"/>
        <w:rPr>
          <w:rFonts w:ascii="Arial" w:hAnsi="Arial" w:cs="Arial"/>
          <w:sz w:val="24"/>
          <w:szCs w:val="24"/>
        </w:rPr>
      </w:pPr>
      <w:bookmarkStart w:id="17" w:name="_Toc132277873"/>
      <w:bookmarkStart w:id="18" w:name="_Toc162258081"/>
      <w:bookmarkStart w:id="19" w:name="_Toc167181791"/>
      <w:r w:rsidRPr="00AB4A30">
        <w:rPr>
          <w:rFonts w:ascii="Arial" w:hAnsi="Arial" w:cs="Arial"/>
          <w:sz w:val="24"/>
          <w:szCs w:val="24"/>
        </w:rPr>
        <w:t>EEDI Leads in Academic Departments</w:t>
      </w:r>
      <w:bookmarkEnd w:id="17"/>
      <w:bookmarkEnd w:id="18"/>
      <w:bookmarkEnd w:id="19"/>
    </w:p>
    <w:p w14:paraId="1F9A1EB0" w14:textId="1308F5DC" w:rsidR="00EF3B0E" w:rsidRPr="00A62004" w:rsidRDefault="0B2B27AB" w:rsidP="00243DCE">
      <w:pPr>
        <w:jc w:val="both"/>
        <w:rPr>
          <w:rFonts w:ascii="Arial" w:hAnsi="Arial" w:cs="Arial"/>
        </w:rPr>
      </w:pPr>
      <w:r w:rsidRPr="056B5BF4">
        <w:rPr>
          <w:rFonts w:ascii="Arial" w:hAnsi="Arial" w:cs="Arial"/>
          <w:sz w:val="20"/>
          <w:szCs w:val="20"/>
        </w:rPr>
        <w:t>E</w:t>
      </w:r>
      <w:r w:rsidR="00FF4985" w:rsidRPr="056B5BF4">
        <w:rPr>
          <w:rFonts w:ascii="Arial" w:hAnsi="Arial" w:cs="Arial"/>
          <w:sz w:val="20"/>
          <w:szCs w:val="20"/>
        </w:rPr>
        <w:t>mbedded</w:t>
      </w:r>
      <w:r w:rsidR="00E05BCD" w:rsidRPr="00CF3D9F">
        <w:rPr>
          <w:rFonts w:ascii="Arial" w:hAnsi="Arial" w:cs="Arial"/>
          <w:sz w:val="20"/>
          <w:szCs w:val="20"/>
        </w:rPr>
        <w:t xml:space="preserve"> </w:t>
      </w:r>
      <w:r w:rsidR="00243DCE" w:rsidRPr="00CF3D9F">
        <w:rPr>
          <w:rFonts w:ascii="Arial" w:hAnsi="Arial" w:cs="Arial"/>
          <w:sz w:val="20"/>
          <w:szCs w:val="20"/>
        </w:rPr>
        <w:t>in all academic departments</w:t>
      </w:r>
      <w:r w:rsidR="3B8A3328" w:rsidRPr="1552EEA5">
        <w:rPr>
          <w:rFonts w:ascii="Arial" w:hAnsi="Arial" w:cs="Arial"/>
          <w:sz w:val="20"/>
          <w:szCs w:val="20"/>
        </w:rPr>
        <w:t>,</w:t>
      </w:r>
      <w:r w:rsidR="00243DCE" w:rsidRPr="1552EEA5">
        <w:rPr>
          <w:rFonts w:ascii="Arial" w:hAnsi="Arial" w:cs="Arial"/>
          <w:sz w:val="20"/>
          <w:szCs w:val="20"/>
        </w:rPr>
        <w:t xml:space="preserve"> </w:t>
      </w:r>
      <w:r w:rsidR="2F9DC5FB" w:rsidRPr="1552EEA5">
        <w:rPr>
          <w:rFonts w:ascii="Arial" w:hAnsi="Arial" w:cs="Arial"/>
          <w:sz w:val="20"/>
          <w:szCs w:val="20"/>
        </w:rPr>
        <w:t>t</w:t>
      </w:r>
      <w:r w:rsidR="00243DCE" w:rsidRPr="1552EEA5">
        <w:rPr>
          <w:rFonts w:ascii="Arial" w:hAnsi="Arial" w:cs="Arial"/>
          <w:sz w:val="20"/>
          <w:szCs w:val="20"/>
        </w:rPr>
        <w:t>hese</w:t>
      </w:r>
      <w:r w:rsidR="00243DCE" w:rsidRPr="00CF3D9F">
        <w:rPr>
          <w:rFonts w:ascii="Arial" w:hAnsi="Arial" w:cs="Arial"/>
          <w:sz w:val="20"/>
          <w:szCs w:val="20"/>
        </w:rPr>
        <w:t xml:space="preserve"> </w:t>
      </w:r>
      <w:r w:rsidR="20ABBF65" w:rsidRPr="148A62CC">
        <w:rPr>
          <w:rFonts w:ascii="Arial" w:hAnsi="Arial" w:cs="Arial"/>
          <w:sz w:val="20"/>
          <w:szCs w:val="20"/>
        </w:rPr>
        <w:t>specific academic</w:t>
      </w:r>
      <w:r w:rsidR="20ABBF65" w:rsidRPr="15427D1C">
        <w:rPr>
          <w:rFonts w:ascii="Arial" w:hAnsi="Arial" w:cs="Arial"/>
          <w:sz w:val="20"/>
          <w:szCs w:val="20"/>
        </w:rPr>
        <w:t xml:space="preserve"> </w:t>
      </w:r>
      <w:r w:rsidR="005C2833" w:rsidRPr="15427D1C">
        <w:rPr>
          <w:rFonts w:ascii="Arial" w:hAnsi="Arial" w:cs="Arial"/>
          <w:sz w:val="20"/>
          <w:szCs w:val="20"/>
        </w:rPr>
        <w:t>roles</w:t>
      </w:r>
      <w:r w:rsidR="005C2833" w:rsidRPr="00CF3D9F">
        <w:rPr>
          <w:rFonts w:ascii="Arial" w:hAnsi="Arial" w:cs="Arial"/>
          <w:sz w:val="20"/>
          <w:szCs w:val="20"/>
        </w:rPr>
        <w:t xml:space="preserve"> provide</w:t>
      </w:r>
      <w:r w:rsidR="6091CC1F" w:rsidRPr="368669AA">
        <w:rPr>
          <w:rFonts w:ascii="Arial" w:hAnsi="Arial" w:cs="Arial"/>
          <w:sz w:val="20"/>
          <w:szCs w:val="20"/>
        </w:rPr>
        <w:t xml:space="preserve"> leadership of</w:t>
      </w:r>
      <w:r w:rsidR="6091CC1F" w:rsidRPr="613A2267">
        <w:rPr>
          <w:rFonts w:ascii="Arial" w:hAnsi="Arial" w:cs="Arial"/>
          <w:sz w:val="20"/>
          <w:szCs w:val="20"/>
        </w:rPr>
        <w:t xml:space="preserve"> </w:t>
      </w:r>
      <w:r w:rsidR="6091CC1F" w:rsidRPr="6F1C4273">
        <w:rPr>
          <w:rFonts w:ascii="Arial" w:hAnsi="Arial" w:cs="Arial"/>
          <w:sz w:val="20"/>
          <w:szCs w:val="20"/>
        </w:rPr>
        <w:t>departmental EEDI</w:t>
      </w:r>
      <w:r w:rsidR="6091CC1F" w:rsidRPr="7D8D4790">
        <w:rPr>
          <w:rFonts w:ascii="Arial" w:hAnsi="Arial" w:cs="Arial"/>
          <w:sz w:val="20"/>
          <w:szCs w:val="20"/>
        </w:rPr>
        <w:t xml:space="preserve"> </w:t>
      </w:r>
      <w:r w:rsidR="6091CC1F" w:rsidRPr="0419150E">
        <w:rPr>
          <w:rFonts w:ascii="Arial" w:hAnsi="Arial" w:cs="Arial"/>
          <w:sz w:val="20"/>
          <w:szCs w:val="20"/>
        </w:rPr>
        <w:t>activity</w:t>
      </w:r>
      <w:r w:rsidR="00243DCE" w:rsidRPr="47BD4DE9">
        <w:rPr>
          <w:rFonts w:ascii="Arial" w:hAnsi="Arial" w:cs="Arial"/>
          <w:sz w:val="20"/>
          <w:szCs w:val="20"/>
        </w:rPr>
        <w:t>.</w:t>
      </w:r>
      <w:r w:rsidR="00243DCE" w:rsidRPr="00CF3D9F">
        <w:rPr>
          <w:rFonts w:ascii="Arial" w:hAnsi="Arial" w:cs="Arial"/>
          <w:sz w:val="20"/>
          <w:szCs w:val="20"/>
        </w:rPr>
        <w:t xml:space="preserve">  </w:t>
      </w:r>
      <w:r w:rsidR="00243DCE" w:rsidRPr="59D0C4FC">
        <w:rPr>
          <w:rFonts w:ascii="Arial" w:hAnsi="Arial" w:cs="Arial"/>
          <w:sz w:val="20"/>
          <w:szCs w:val="20"/>
        </w:rPr>
        <w:t>A</w:t>
      </w:r>
      <w:r w:rsidR="24A9F6D2" w:rsidRPr="59D0C4FC">
        <w:rPr>
          <w:rFonts w:ascii="Arial" w:hAnsi="Arial" w:cs="Arial"/>
          <w:sz w:val="20"/>
          <w:szCs w:val="20"/>
        </w:rPr>
        <w:t xml:space="preserve">n EEDI </w:t>
      </w:r>
      <w:r w:rsidR="24A9F6D2" w:rsidRPr="1E58B3E9">
        <w:rPr>
          <w:rFonts w:ascii="Arial" w:hAnsi="Arial" w:cs="Arial"/>
          <w:sz w:val="20"/>
          <w:szCs w:val="20"/>
        </w:rPr>
        <w:t>Lead</w:t>
      </w:r>
      <w:r w:rsidR="00243DCE" w:rsidRPr="00CF3D9F">
        <w:rPr>
          <w:rFonts w:ascii="Arial" w:hAnsi="Arial" w:cs="Arial"/>
          <w:sz w:val="20"/>
          <w:szCs w:val="20"/>
        </w:rPr>
        <w:t xml:space="preserve"> network has been </w:t>
      </w:r>
      <w:r w:rsidR="0560A1D2" w:rsidRPr="5C6FFF90">
        <w:rPr>
          <w:rFonts w:ascii="Arial" w:hAnsi="Arial" w:cs="Arial"/>
          <w:sz w:val="20"/>
          <w:szCs w:val="20"/>
        </w:rPr>
        <w:t>set up</w:t>
      </w:r>
      <w:r w:rsidR="00243DCE" w:rsidRPr="5C6FFF90">
        <w:rPr>
          <w:rFonts w:ascii="Arial" w:hAnsi="Arial" w:cs="Arial"/>
          <w:sz w:val="20"/>
          <w:szCs w:val="20"/>
        </w:rPr>
        <w:t xml:space="preserve"> </w:t>
      </w:r>
      <w:r w:rsidR="5C6EC839" w:rsidRPr="3EFB1DD3">
        <w:rPr>
          <w:rFonts w:ascii="Arial" w:hAnsi="Arial" w:cs="Arial"/>
          <w:sz w:val="20"/>
          <w:szCs w:val="20"/>
        </w:rPr>
        <w:t xml:space="preserve">to </w:t>
      </w:r>
      <w:r w:rsidR="00243DCE" w:rsidRPr="3EFB1DD3">
        <w:rPr>
          <w:rFonts w:ascii="Arial" w:hAnsi="Arial" w:cs="Arial"/>
          <w:sz w:val="20"/>
          <w:szCs w:val="20"/>
        </w:rPr>
        <w:t>establish</w:t>
      </w:r>
      <w:r w:rsidR="00243DCE" w:rsidRPr="00CF3D9F">
        <w:rPr>
          <w:rFonts w:ascii="Arial" w:hAnsi="Arial" w:cs="Arial"/>
          <w:sz w:val="20"/>
          <w:szCs w:val="20"/>
        </w:rPr>
        <w:t xml:space="preserve"> </w:t>
      </w:r>
      <w:r w:rsidR="08B065E1" w:rsidRPr="5B2DC58C">
        <w:rPr>
          <w:rFonts w:ascii="Arial" w:hAnsi="Arial" w:cs="Arial"/>
          <w:sz w:val="20"/>
          <w:szCs w:val="20"/>
        </w:rPr>
        <w:t xml:space="preserve">a </w:t>
      </w:r>
      <w:r w:rsidR="00243DCE" w:rsidRPr="00CF3D9F">
        <w:rPr>
          <w:rFonts w:ascii="Arial" w:hAnsi="Arial" w:cs="Arial"/>
          <w:sz w:val="20"/>
          <w:szCs w:val="20"/>
        </w:rPr>
        <w:t xml:space="preserve">common </w:t>
      </w:r>
      <w:r w:rsidR="02C56BBD" w:rsidRPr="7DF5EDB5">
        <w:rPr>
          <w:rFonts w:ascii="Arial" w:hAnsi="Arial" w:cs="Arial"/>
          <w:sz w:val="20"/>
          <w:szCs w:val="20"/>
        </w:rPr>
        <w:t xml:space="preserve">purpose </w:t>
      </w:r>
      <w:r w:rsidR="00C16AE9">
        <w:rPr>
          <w:rFonts w:ascii="Arial" w:hAnsi="Arial" w:cs="Arial"/>
          <w:sz w:val="20"/>
          <w:szCs w:val="20"/>
        </w:rPr>
        <w:t xml:space="preserve">as well as </w:t>
      </w:r>
      <w:r w:rsidR="00243DCE" w:rsidRPr="00CF3D9F">
        <w:rPr>
          <w:rFonts w:ascii="Arial" w:hAnsi="Arial" w:cs="Arial"/>
          <w:sz w:val="20"/>
          <w:szCs w:val="20"/>
        </w:rPr>
        <w:t xml:space="preserve">areas of activity and </w:t>
      </w:r>
      <w:r w:rsidR="77866280" w:rsidRPr="16D467B9">
        <w:rPr>
          <w:rFonts w:ascii="Arial" w:hAnsi="Arial" w:cs="Arial"/>
          <w:sz w:val="20"/>
          <w:szCs w:val="20"/>
        </w:rPr>
        <w:t>share</w:t>
      </w:r>
      <w:r w:rsidR="77866280" w:rsidRPr="03FC8915">
        <w:rPr>
          <w:rFonts w:ascii="Arial" w:hAnsi="Arial" w:cs="Arial"/>
          <w:sz w:val="20"/>
          <w:szCs w:val="20"/>
        </w:rPr>
        <w:t xml:space="preserve"> </w:t>
      </w:r>
      <w:r w:rsidR="77866280" w:rsidRPr="19C15010">
        <w:rPr>
          <w:rFonts w:ascii="Arial" w:hAnsi="Arial" w:cs="Arial"/>
          <w:sz w:val="20"/>
          <w:szCs w:val="20"/>
        </w:rPr>
        <w:t>good practice</w:t>
      </w:r>
      <w:r w:rsidR="00243DCE" w:rsidRPr="19C15010">
        <w:rPr>
          <w:rFonts w:ascii="Arial" w:hAnsi="Arial" w:cs="Arial"/>
          <w:sz w:val="20"/>
          <w:szCs w:val="20"/>
        </w:rPr>
        <w:t>.</w:t>
      </w:r>
      <w:r w:rsidR="00243DCE" w:rsidRPr="00CF3D9F">
        <w:rPr>
          <w:rFonts w:ascii="Arial" w:hAnsi="Arial" w:cs="Arial"/>
          <w:sz w:val="20"/>
          <w:szCs w:val="20"/>
        </w:rPr>
        <w:t xml:space="preserve">  </w:t>
      </w:r>
      <w:r w:rsidR="00B56EB5" w:rsidRPr="00B56EB5">
        <w:rPr>
          <w:rFonts w:ascii="Arial" w:hAnsi="Arial" w:cs="Arial"/>
          <w:sz w:val="20"/>
          <w:szCs w:val="20"/>
        </w:rPr>
        <w:t>This role leads on the engagement with, interpretation of, and strategic use of departmental EEDI management information</w:t>
      </w:r>
      <w:r w:rsidR="00243DCE" w:rsidRPr="00CF3D9F">
        <w:rPr>
          <w:rFonts w:ascii="Arial" w:hAnsi="Arial" w:cs="Arial"/>
          <w:sz w:val="20"/>
          <w:szCs w:val="20"/>
        </w:rPr>
        <w:t xml:space="preserve"> to have a good understanding of how the work in their department fits with broader </w:t>
      </w:r>
      <w:r w:rsidR="2DFD1127" w:rsidRPr="3DF6B781">
        <w:rPr>
          <w:rFonts w:ascii="Arial" w:hAnsi="Arial" w:cs="Arial"/>
          <w:sz w:val="20"/>
          <w:szCs w:val="20"/>
        </w:rPr>
        <w:t xml:space="preserve">institutional </w:t>
      </w:r>
      <w:r w:rsidR="00243DCE" w:rsidRPr="3DF6B781">
        <w:rPr>
          <w:rFonts w:ascii="Arial" w:hAnsi="Arial" w:cs="Arial"/>
          <w:sz w:val="20"/>
          <w:szCs w:val="20"/>
        </w:rPr>
        <w:t>priorities</w:t>
      </w:r>
      <w:r w:rsidR="00243DCE" w:rsidRPr="00CF3D9F">
        <w:rPr>
          <w:rFonts w:ascii="Arial" w:hAnsi="Arial" w:cs="Arial"/>
          <w:sz w:val="20"/>
          <w:szCs w:val="20"/>
        </w:rPr>
        <w:t xml:space="preserve"> such as narrowing the degree awarding gap. </w:t>
      </w:r>
    </w:p>
    <w:p w14:paraId="7A3D7D1F" w14:textId="2DA3782A" w:rsidR="00243DCE" w:rsidRPr="00A62004" w:rsidRDefault="00243DCE" w:rsidP="00243DCE">
      <w:pPr>
        <w:pStyle w:val="Heading3"/>
        <w:spacing w:before="0" w:beforeAutospacing="0" w:after="160" w:afterAutospacing="0"/>
        <w:rPr>
          <w:rFonts w:ascii="Arial" w:hAnsi="Arial" w:cs="Arial"/>
          <w:sz w:val="24"/>
          <w:szCs w:val="24"/>
        </w:rPr>
      </w:pPr>
      <w:bookmarkStart w:id="20" w:name="_Toc132277874"/>
      <w:bookmarkStart w:id="21" w:name="_Toc162258082"/>
      <w:bookmarkStart w:id="22" w:name="_Toc167181792"/>
      <w:r w:rsidRPr="00A62004">
        <w:rPr>
          <w:rFonts w:ascii="Arial" w:hAnsi="Arial" w:cs="Arial"/>
          <w:sz w:val="24"/>
          <w:szCs w:val="24"/>
        </w:rPr>
        <w:t>EEDI Networks</w:t>
      </w:r>
      <w:bookmarkEnd w:id="20"/>
      <w:bookmarkEnd w:id="21"/>
      <w:bookmarkEnd w:id="22"/>
      <w:r w:rsidRPr="00A62004">
        <w:rPr>
          <w:rFonts w:ascii="Arial" w:hAnsi="Arial" w:cs="Arial"/>
          <w:sz w:val="24"/>
          <w:szCs w:val="24"/>
        </w:rPr>
        <w:t xml:space="preserve"> </w:t>
      </w:r>
    </w:p>
    <w:p w14:paraId="23F5FC2F" w14:textId="60BB818A" w:rsidR="00243DCE" w:rsidRPr="00CF3D9F" w:rsidRDefault="2D64C097" w:rsidP="00243DCE">
      <w:pPr>
        <w:jc w:val="both"/>
        <w:rPr>
          <w:rFonts w:ascii="Arial" w:hAnsi="Arial" w:cs="Arial"/>
          <w:sz w:val="20"/>
          <w:szCs w:val="20"/>
        </w:rPr>
      </w:pPr>
      <w:r w:rsidRPr="6194503C">
        <w:rPr>
          <w:rFonts w:ascii="Arial" w:hAnsi="Arial" w:cs="Arial"/>
          <w:sz w:val="20"/>
          <w:szCs w:val="20"/>
        </w:rPr>
        <w:t xml:space="preserve">The </w:t>
      </w:r>
      <w:r w:rsidR="00243DCE" w:rsidRPr="00CF3D9F">
        <w:rPr>
          <w:rFonts w:ascii="Arial" w:hAnsi="Arial" w:cs="Arial"/>
          <w:sz w:val="20"/>
          <w:szCs w:val="20"/>
        </w:rPr>
        <w:t xml:space="preserve">networks hold regular meetings as well as organising and taking part in events and activities. </w:t>
      </w:r>
      <w:r w:rsidR="00243DCE" w:rsidRPr="3EA4EC0D">
        <w:rPr>
          <w:rFonts w:ascii="Arial" w:hAnsi="Arial" w:cs="Arial"/>
          <w:sz w:val="20"/>
          <w:szCs w:val="20"/>
        </w:rPr>
        <w:t>The</w:t>
      </w:r>
      <w:r w:rsidR="252A19B5" w:rsidRPr="3EA4EC0D">
        <w:rPr>
          <w:rFonts w:ascii="Arial" w:hAnsi="Arial" w:cs="Arial"/>
          <w:sz w:val="20"/>
          <w:szCs w:val="20"/>
        </w:rPr>
        <w:t>y</w:t>
      </w:r>
      <w:r w:rsidR="00243DCE" w:rsidRPr="00CF3D9F">
        <w:rPr>
          <w:rFonts w:ascii="Arial" w:hAnsi="Arial" w:cs="Arial"/>
          <w:sz w:val="20"/>
          <w:szCs w:val="20"/>
        </w:rPr>
        <w:t xml:space="preserve"> provide safe, welcoming spaces for people to meet, share ideas and experiences and to inspire and support each other. They also provide opportunities for a diverse range of staff to be influential in decision-making processes which engenders engagement and empowerment of different communities.</w:t>
      </w:r>
    </w:p>
    <w:p w14:paraId="2ED85C89" w14:textId="18B82DE2" w:rsidR="00243DCE" w:rsidRPr="00CF3D9F" w:rsidRDefault="00243DCE" w:rsidP="00243DCE">
      <w:pPr>
        <w:jc w:val="both"/>
        <w:rPr>
          <w:rFonts w:ascii="Arial" w:hAnsi="Arial" w:cs="Arial"/>
          <w:sz w:val="20"/>
          <w:szCs w:val="20"/>
        </w:rPr>
      </w:pPr>
      <w:r w:rsidRPr="00CF3D9F">
        <w:rPr>
          <w:rFonts w:ascii="Arial" w:hAnsi="Arial" w:cs="Arial"/>
          <w:sz w:val="20"/>
          <w:szCs w:val="20"/>
        </w:rPr>
        <w:t xml:space="preserve">Network Co-chairs meet every six weeks with colleagues from </w:t>
      </w:r>
      <w:r w:rsidR="00EE13A2" w:rsidRPr="00CF3D9F">
        <w:rPr>
          <w:rFonts w:ascii="Arial" w:hAnsi="Arial" w:cs="Arial"/>
          <w:sz w:val="20"/>
          <w:szCs w:val="20"/>
        </w:rPr>
        <w:t>the EEDI tea</w:t>
      </w:r>
      <w:r w:rsidR="00D0144A" w:rsidRPr="00CF3D9F">
        <w:rPr>
          <w:rFonts w:ascii="Arial" w:hAnsi="Arial" w:cs="Arial"/>
          <w:sz w:val="20"/>
          <w:szCs w:val="20"/>
        </w:rPr>
        <w:t>m</w:t>
      </w:r>
      <w:r w:rsidRPr="00CF3D9F">
        <w:rPr>
          <w:rFonts w:ascii="Arial" w:hAnsi="Arial" w:cs="Arial"/>
          <w:sz w:val="20"/>
          <w:szCs w:val="20"/>
        </w:rPr>
        <w:t xml:space="preserve"> to share information, give feedback on proposed changes and identify opportunities for collaboration. </w:t>
      </w:r>
      <w:r w:rsidR="00D20883" w:rsidRPr="00CF3D9F">
        <w:rPr>
          <w:rFonts w:ascii="Arial" w:hAnsi="Arial" w:cs="Arial"/>
          <w:sz w:val="20"/>
          <w:szCs w:val="20"/>
        </w:rPr>
        <w:t>The networks</w:t>
      </w:r>
      <w:r w:rsidR="6690F8AC" w:rsidRPr="347C3B45">
        <w:rPr>
          <w:rFonts w:ascii="Arial" w:hAnsi="Arial" w:cs="Arial"/>
          <w:sz w:val="20"/>
          <w:szCs w:val="20"/>
        </w:rPr>
        <w:t>,</w:t>
      </w:r>
      <w:r w:rsidR="00D20883" w:rsidRPr="00CF3D9F">
        <w:rPr>
          <w:rFonts w:ascii="Arial" w:hAnsi="Arial" w:cs="Arial"/>
          <w:sz w:val="20"/>
          <w:szCs w:val="20"/>
        </w:rPr>
        <w:t xml:space="preserve"> in coll</w:t>
      </w:r>
      <w:r w:rsidR="002B0FBE" w:rsidRPr="00CF3D9F">
        <w:rPr>
          <w:rFonts w:ascii="Arial" w:hAnsi="Arial" w:cs="Arial"/>
          <w:sz w:val="20"/>
          <w:szCs w:val="20"/>
        </w:rPr>
        <w:t>aboration with other university colleagues</w:t>
      </w:r>
      <w:r w:rsidR="2D3F3AC8" w:rsidRPr="23BA73A0">
        <w:rPr>
          <w:rFonts w:ascii="Arial" w:hAnsi="Arial" w:cs="Arial"/>
          <w:sz w:val="20"/>
          <w:szCs w:val="20"/>
        </w:rPr>
        <w:t>,</w:t>
      </w:r>
      <w:r w:rsidR="002B0FBE" w:rsidRPr="00CF3D9F">
        <w:rPr>
          <w:rFonts w:ascii="Arial" w:hAnsi="Arial" w:cs="Arial"/>
          <w:sz w:val="20"/>
          <w:szCs w:val="20"/>
        </w:rPr>
        <w:t xml:space="preserve"> have driven </w:t>
      </w:r>
      <w:r w:rsidR="4125D440" w:rsidRPr="639A8D2A">
        <w:rPr>
          <w:rFonts w:ascii="Arial" w:hAnsi="Arial" w:cs="Arial"/>
          <w:sz w:val="20"/>
          <w:szCs w:val="20"/>
        </w:rPr>
        <w:t xml:space="preserve">impactful </w:t>
      </w:r>
      <w:r w:rsidR="002B0FBE" w:rsidRPr="23BA73A0">
        <w:rPr>
          <w:rFonts w:ascii="Arial" w:hAnsi="Arial" w:cs="Arial"/>
          <w:sz w:val="20"/>
          <w:szCs w:val="20"/>
        </w:rPr>
        <w:t>change</w:t>
      </w:r>
      <w:r w:rsidR="50F37105" w:rsidRPr="23BA73A0">
        <w:rPr>
          <w:rFonts w:ascii="Arial" w:hAnsi="Arial" w:cs="Arial"/>
          <w:sz w:val="20"/>
          <w:szCs w:val="20"/>
        </w:rPr>
        <w:t>s</w:t>
      </w:r>
      <w:r w:rsidR="6F558D36" w:rsidRPr="639A8D2A">
        <w:rPr>
          <w:rFonts w:ascii="Arial" w:hAnsi="Arial" w:cs="Arial"/>
          <w:sz w:val="20"/>
          <w:szCs w:val="20"/>
        </w:rPr>
        <w:t>, examples of which include</w:t>
      </w:r>
      <w:r w:rsidR="005320BF">
        <w:rPr>
          <w:rFonts w:ascii="Arial" w:hAnsi="Arial" w:cs="Arial"/>
          <w:sz w:val="20"/>
          <w:szCs w:val="20"/>
        </w:rPr>
        <w:t xml:space="preserve"> the </w:t>
      </w:r>
      <w:r w:rsidR="00874693">
        <w:rPr>
          <w:rFonts w:ascii="Arial" w:hAnsi="Arial" w:cs="Arial"/>
          <w:sz w:val="20"/>
          <w:szCs w:val="20"/>
        </w:rPr>
        <w:t>streamlining of a critical disability process a</w:t>
      </w:r>
      <w:r w:rsidR="001B5824" w:rsidRPr="00CF3D9F">
        <w:rPr>
          <w:rFonts w:ascii="Arial" w:hAnsi="Arial" w:cs="Arial"/>
          <w:sz w:val="20"/>
          <w:szCs w:val="20"/>
        </w:rPr>
        <w:t xml:space="preserve">nd the </w:t>
      </w:r>
      <w:r w:rsidR="00236211" w:rsidRPr="00CF3D9F">
        <w:rPr>
          <w:rFonts w:ascii="Arial" w:hAnsi="Arial" w:cs="Arial"/>
          <w:sz w:val="20"/>
          <w:szCs w:val="20"/>
        </w:rPr>
        <w:t xml:space="preserve">creation of </w:t>
      </w:r>
      <w:r w:rsidR="2FB24B3F" w:rsidRPr="639A8D2A">
        <w:rPr>
          <w:rFonts w:ascii="Arial" w:hAnsi="Arial" w:cs="Arial"/>
          <w:sz w:val="20"/>
          <w:szCs w:val="20"/>
        </w:rPr>
        <w:t>an online</w:t>
      </w:r>
      <w:r w:rsidR="00236211" w:rsidRPr="00CF3D9F">
        <w:rPr>
          <w:rFonts w:ascii="Arial" w:hAnsi="Arial" w:cs="Arial"/>
          <w:sz w:val="20"/>
          <w:szCs w:val="20"/>
        </w:rPr>
        <w:t xml:space="preserve"> </w:t>
      </w:r>
      <w:r w:rsidR="00874693">
        <w:rPr>
          <w:rFonts w:ascii="Arial" w:hAnsi="Arial" w:cs="Arial"/>
          <w:sz w:val="20"/>
          <w:szCs w:val="20"/>
        </w:rPr>
        <w:t>p</w:t>
      </w:r>
      <w:r w:rsidR="00236211" w:rsidRPr="00CF3D9F">
        <w:rPr>
          <w:rFonts w:ascii="Arial" w:hAnsi="Arial" w:cs="Arial"/>
          <w:sz w:val="20"/>
          <w:szCs w:val="20"/>
        </w:rPr>
        <w:t xml:space="preserve">arental </w:t>
      </w:r>
      <w:r w:rsidR="00874693">
        <w:rPr>
          <w:rFonts w:ascii="Arial" w:hAnsi="Arial" w:cs="Arial"/>
          <w:sz w:val="20"/>
          <w:szCs w:val="20"/>
        </w:rPr>
        <w:t>r</w:t>
      </w:r>
      <w:r w:rsidR="00236211" w:rsidRPr="00CF3D9F">
        <w:rPr>
          <w:rFonts w:ascii="Arial" w:hAnsi="Arial" w:cs="Arial"/>
          <w:sz w:val="20"/>
          <w:szCs w:val="20"/>
        </w:rPr>
        <w:t xml:space="preserve">eturner </w:t>
      </w:r>
      <w:r w:rsidR="00874693">
        <w:rPr>
          <w:rFonts w:ascii="Arial" w:hAnsi="Arial" w:cs="Arial"/>
          <w:sz w:val="20"/>
          <w:szCs w:val="20"/>
        </w:rPr>
        <w:t>h</w:t>
      </w:r>
      <w:r w:rsidR="00236211" w:rsidRPr="00CF3D9F">
        <w:rPr>
          <w:rFonts w:ascii="Arial" w:hAnsi="Arial" w:cs="Arial"/>
          <w:sz w:val="20"/>
          <w:szCs w:val="20"/>
        </w:rPr>
        <w:t>ub</w:t>
      </w:r>
      <w:r w:rsidR="008957FD" w:rsidRPr="00CF3D9F">
        <w:rPr>
          <w:rFonts w:ascii="Arial" w:hAnsi="Arial" w:cs="Arial"/>
          <w:sz w:val="20"/>
          <w:szCs w:val="20"/>
        </w:rPr>
        <w:t>.</w:t>
      </w:r>
      <w:r w:rsidR="00236211" w:rsidRPr="00CF3D9F">
        <w:rPr>
          <w:rFonts w:ascii="Arial" w:hAnsi="Arial" w:cs="Arial"/>
          <w:sz w:val="20"/>
          <w:szCs w:val="20"/>
        </w:rPr>
        <w:t xml:space="preserve"> </w:t>
      </w:r>
    </w:p>
    <w:p w14:paraId="3D62B5DB" w14:textId="78F0EB33" w:rsidR="00243DCE" w:rsidRPr="00CF3D9F" w:rsidRDefault="00243DCE" w:rsidP="00243DCE">
      <w:pPr>
        <w:jc w:val="both"/>
        <w:rPr>
          <w:rFonts w:ascii="Arial" w:hAnsi="Arial" w:cs="Arial"/>
          <w:sz w:val="20"/>
          <w:szCs w:val="20"/>
        </w:rPr>
      </w:pPr>
      <w:r w:rsidRPr="00CF3D9F">
        <w:rPr>
          <w:rFonts w:ascii="Arial" w:hAnsi="Arial" w:cs="Arial"/>
          <w:sz w:val="20"/>
          <w:szCs w:val="20"/>
        </w:rPr>
        <w:t>The networks are:</w:t>
      </w:r>
    </w:p>
    <w:p w14:paraId="0EE77458" w14:textId="4D7C0EF8" w:rsidR="00243DCE" w:rsidRPr="00CF3D9F" w:rsidRDefault="00243DCE" w:rsidP="00A915D7">
      <w:pPr>
        <w:pStyle w:val="ListParagraph"/>
        <w:numPr>
          <w:ilvl w:val="0"/>
          <w:numId w:val="20"/>
        </w:numPr>
        <w:jc w:val="both"/>
        <w:rPr>
          <w:rFonts w:ascii="Arial" w:hAnsi="Arial" w:cs="Arial"/>
          <w:sz w:val="20"/>
          <w:szCs w:val="20"/>
        </w:rPr>
      </w:pPr>
      <w:r w:rsidRPr="00CF3D9F">
        <w:rPr>
          <w:rFonts w:ascii="Arial" w:hAnsi="Arial" w:cs="Arial"/>
          <w:sz w:val="20"/>
          <w:szCs w:val="20"/>
        </w:rPr>
        <w:t xml:space="preserve">Genders </w:t>
      </w:r>
    </w:p>
    <w:p w14:paraId="60670904" w14:textId="47BE752B" w:rsidR="00243DCE" w:rsidRPr="00CF3D9F" w:rsidRDefault="00243DCE" w:rsidP="00A915D7">
      <w:pPr>
        <w:pStyle w:val="ListParagraph"/>
        <w:numPr>
          <w:ilvl w:val="0"/>
          <w:numId w:val="20"/>
        </w:numPr>
        <w:jc w:val="both"/>
        <w:rPr>
          <w:rFonts w:ascii="Arial" w:hAnsi="Arial" w:cs="Arial"/>
          <w:sz w:val="20"/>
          <w:szCs w:val="20"/>
        </w:rPr>
      </w:pPr>
      <w:r w:rsidRPr="00CF3D9F">
        <w:rPr>
          <w:rFonts w:ascii="Arial" w:hAnsi="Arial" w:cs="Arial"/>
          <w:sz w:val="20"/>
          <w:szCs w:val="20"/>
        </w:rPr>
        <w:t xml:space="preserve">Race </w:t>
      </w:r>
    </w:p>
    <w:p w14:paraId="6BD1CF5E" w14:textId="0A7E18EC" w:rsidR="00243DCE" w:rsidRPr="00CF3D9F" w:rsidRDefault="00243DCE" w:rsidP="00A915D7">
      <w:pPr>
        <w:pStyle w:val="ListParagraph"/>
        <w:numPr>
          <w:ilvl w:val="0"/>
          <w:numId w:val="20"/>
        </w:numPr>
        <w:jc w:val="both"/>
        <w:rPr>
          <w:rFonts w:ascii="Arial" w:hAnsi="Arial" w:cs="Arial"/>
          <w:sz w:val="20"/>
          <w:szCs w:val="20"/>
        </w:rPr>
      </w:pPr>
      <w:r w:rsidRPr="00CF3D9F">
        <w:rPr>
          <w:rFonts w:ascii="Arial" w:hAnsi="Arial" w:cs="Arial"/>
          <w:sz w:val="20"/>
          <w:szCs w:val="20"/>
        </w:rPr>
        <w:t>Lesbian, Gay, Bisexual, Transgender and Queer (LGBTQ+)</w:t>
      </w:r>
    </w:p>
    <w:p w14:paraId="32A0DD88" w14:textId="228EC89D" w:rsidR="0047117D" w:rsidRPr="00CF3D9F" w:rsidRDefault="0047117D" w:rsidP="00A915D7">
      <w:pPr>
        <w:pStyle w:val="ListParagraph"/>
        <w:numPr>
          <w:ilvl w:val="0"/>
          <w:numId w:val="20"/>
        </w:numPr>
        <w:jc w:val="both"/>
        <w:rPr>
          <w:rFonts w:ascii="Arial" w:hAnsi="Arial" w:cs="Arial"/>
          <w:sz w:val="20"/>
          <w:szCs w:val="20"/>
        </w:rPr>
      </w:pPr>
      <w:r w:rsidRPr="00CF3D9F">
        <w:rPr>
          <w:rFonts w:ascii="Arial" w:hAnsi="Arial" w:cs="Arial"/>
          <w:sz w:val="20"/>
          <w:szCs w:val="20"/>
        </w:rPr>
        <w:t>Menopause</w:t>
      </w:r>
    </w:p>
    <w:p w14:paraId="6B0D3F15" w14:textId="5AB2EF53" w:rsidR="00243DCE" w:rsidRPr="00CF3D9F" w:rsidRDefault="00243DCE" w:rsidP="00A915D7">
      <w:pPr>
        <w:pStyle w:val="ListParagraph"/>
        <w:numPr>
          <w:ilvl w:val="0"/>
          <w:numId w:val="20"/>
        </w:numPr>
        <w:jc w:val="both"/>
        <w:rPr>
          <w:rFonts w:ascii="Arial" w:hAnsi="Arial" w:cs="Arial"/>
          <w:sz w:val="20"/>
          <w:szCs w:val="20"/>
        </w:rPr>
      </w:pPr>
      <w:r w:rsidRPr="00CF3D9F">
        <w:rPr>
          <w:rFonts w:ascii="Arial" w:hAnsi="Arial" w:cs="Arial"/>
          <w:sz w:val="20"/>
          <w:szCs w:val="20"/>
        </w:rPr>
        <w:t>Parents and Carers</w:t>
      </w:r>
    </w:p>
    <w:p w14:paraId="763A053B" w14:textId="5548D808" w:rsidR="00243DCE" w:rsidRPr="00CF3D9F" w:rsidRDefault="00243DCE" w:rsidP="00A915D7">
      <w:pPr>
        <w:pStyle w:val="ListParagraph"/>
        <w:numPr>
          <w:ilvl w:val="0"/>
          <w:numId w:val="20"/>
        </w:numPr>
        <w:jc w:val="both"/>
        <w:rPr>
          <w:rFonts w:ascii="Arial" w:hAnsi="Arial" w:cs="Arial"/>
          <w:sz w:val="20"/>
          <w:szCs w:val="20"/>
        </w:rPr>
      </w:pPr>
      <w:r w:rsidRPr="00CF3D9F">
        <w:rPr>
          <w:rFonts w:ascii="Arial" w:hAnsi="Arial" w:cs="Arial"/>
          <w:sz w:val="20"/>
          <w:szCs w:val="20"/>
        </w:rPr>
        <w:t>Disability</w:t>
      </w:r>
    </w:p>
    <w:p w14:paraId="0FBF0FCB" w14:textId="5E7E90DF" w:rsidR="00243DCE" w:rsidRPr="0019340F" w:rsidRDefault="672300A9" w:rsidP="00CF3D9F">
      <w:pPr>
        <w:jc w:val="both"/>
        <w:rPr>
          <w:rFonts w:ascii="Arial" w:hAnsi="Arial" w:cs="Arial"/>
        </w:rPr>
      </w:pPr>
      <w:r w:rsidRPr="7D2D3006">
        <w:rPr>
          <w:rFonts w:ascii="Arial" w:hAnsi="Arial" w:cs="Arial"/>
          <w:sz w:val="20"/>
          <w:szCs w:val="20"/>
        </w:rPr>
        <w:lastRenderedPageBreak/>
        <w:t>E</w:t>
      </w:r>
      <w:r w:rsidR="00243DCE" w:rsidRPr="7D2D3006">
        <w:rPr>
          <w:rFonts w:ascii="Arial" w:hAnsi="Arial" w:cs="Arial"/>
          <w:sz w:val="20"/>
          <w:szCs w:val="20"/>
        </w:rPr>
        <w:t>ach</w:t>
      </w:r>
      <w:r w:rsidR="00243DCE" w:rsidRPr="00CF3D9F">
        <w:rPr>
          <w:rFonts w:ascii="Arial" w:hAnsi="Arial" w:cs="Arial"/>
          <w:sz w:val="20"/>
          <w:szCs w:val="20"/>
        </w:rPr>
        <w:t xml:space="preserve"> </w:t>
      </w:r>
      <w:r w:rsidR="00243DCE" w:rsidRPr="6ECC9C72">
        <w:rPr>
          <w:rFonts w:ascii="Arial" w:hAnsi="Arial" w:cs="Arial"/>
          <w:sz w:val="20"/>
          <w:szCs w:val="20"/>
        </w:rPr>
        <w:t>receive</w:t>
      </w:r>
      <w:r w:rsidR="130619A0" w:rsidRPr="6ECC9C72">
        <w:rPr>
          <w:rFonts w:ascii="Arial" w:hAnsi="Arial" w:cs="Arial"/>
          <w:sz w:val="20"/>
          <w:szCs w:val="20"/>
        </w:rPr>
        <w:t>s</w:t>
      </w:r>
      <w:r w:rsidR="00243DCE" w:rsidRPr="00CF3D9F">
        <w:rPr>
          <w:rFonts w:ascii="Arial" w:hAnsi="Arial" w:cs="Arial"/>
          <w:sz w:val="20"/>
          <w:szCs w:val="20"/>
        </w:rPr>
        <w:t xml:space="preserve"> an annual budget to support their activities.  </w:t>
      </w:r>
    </w:p>
    <w:p w14:paraId="6C601421" w14:textId="3F2C0472" w:rsidR="00842EFF" w:rsidRPr="00BE285D" w:rsidRDefault="00842EFF" w:rsidP="00BE285D">
      <w:pPr>
        <w:rPr>
          <w:rFonts w:ascii="Arial" w:hAnsi="Arial" w:cs="Arial"/>
        </w:rPr>
      </w:pPr>
      <w:r w:rsidRPr="00981687">
        <w:rPr>
          <w:rFonts w:ascii="Arial" w:hAnsi="Arial" w:cs="Arial"/>
          <w:b/>
          <w:sz w:val="24"/>
          <w:szCs w:val="24"/>
        </w:rPr>
        <w:t>Inclusive Hallam</w:t>
      </w:r>
    </w:p>
    <w:p w14:paraId="1FF25BC0" w14:textId="5CDEC0EA" w:rsidR="00842EFF" w:rsidRPr="00CF3D9F" w:rsidRDefault="00842EFF" w:rsidP="00842EFF">
      <w:pPr>
        <w:jc w:val="both"/>
        <w:rPr>
          <w:rFonts w:ascii="Arial" w:hAnsi="Arial" w:cs="Arial"/>
          <w:sz w:val="20"/>
          <w:szCs w:val="20"/>
        </w:rPr>
      </w:pPr>
      <w:r w:rsidRPr="00CF3D9F">
        <w:rPr>
          <w:rFonts w:ascii="Arial" w:hAnsi="Arial" w:cs="Arial"/>
          <w:sz w:val="20"/>
          <w:szCs w:val="20"/>
        </w:rPr>
        <w:t xml:space="preserve">The monthly Inclusive Hallam series continued into its third year. The series aims to improve the cultural competence of staff, students and external partners through discussion on a range of themes, protected characteristics and intersectionality. Feedback and engagement data help shape the series and resulted in the introduction in 2022/23 of shorter pre-recorded podcasts - which received much higher levels of engagement - to </w:t>
      </w:r>
      <w:r w:rsidR="00C16AE9">
        <w:rPr>
          <w:rFonts w:ascii="Arial" w:hAnsi="Arial" w:cs="Arial"/>
          <w:sz w:val="20"/>
          <w:szCs w:val="20"/>
        </w:rPr>
        <w:t xml:space="preserve">work in conjunction with </w:t>
      </w:r>
      <w:r w:rsidRPr="00CF3D9F">
        <w:rPr>
          <w:rFonts w:ascii="Arial" w:hAnsi="Arial" w:cs="Arial"/>
          <w:sz w:val="20"/>
          <w:szCs w:val="20"/>
        </w:rPr>
        <w:t>the live online events, recordings of which are made available for those who can't attend.</w:t>
      </w:r>
      <w:r w:rsidR="00B054C3">
        <w:rPr>
          <w:rFonts w:ascii="Arial" w:hAnsi="Arial" w:cs="Arial"/>
          <w:sz w:val="20"/>
          <w:szCs w:val="20"/>
        </w:rPr>
        <w:t xml:space="preserve"> </w:t>
      </w:r>
      <w:r w:rsidRPr="00CF3D9F">
        <w:rPr>
          <w:rFonts w:ascii="Arial" w:hAnsi="Arial" w:cs="Arial"/>
          <w:sz w:val="20"/>
          <w:szCs w:val="20"/>
        </w:rPr>
        <w:t>Nine events were held with an average of of c.200 attendees/viewers. Themes included race, disability, neurodiversity, freedom of speech, imposterism and Hallam’s support for sanctuary seekers.</w:t>
      </w:r>
    </w:p>
    <w:p w14:paraId="10360DB9" w14:textId="77777777" w:rsidR="00243DCE" w:rsidRPr="00A62004" w:rsidRDefault="00243DCE" w:rsidP="001957C8">
      <w:pPr>
        <w:pStyle w:val="Heading3"/>
        <w:spacing w:before="0" w:beforeAutospacing="0" w:after="160" w:afterAutospacing="0"/>
        <w:rPr>
          <w:rFonts w:ascii="Arial" w:hAnsi="Arial" w:cs="Arial"/>
          <w:sz w:val="24"/>
          <w:szCs w:val="24"/>
        </w:rPr>
      </w:pPr>
      <w:bookmarkStart w:id="23" w:name="_Toc132277878"/>
      <w:bookmarkStart w:id="24" w:name="_Toc162258083"/>
      <w:bookmarkStart w:id="25" w:name="_Toc167181793"/>
      <w:r w:rsidRPr="00A62004">
        <w:rPr>
          <w:rFonts w:ascii="Arial" w:hAnsi="Arial" w:cs="Arial"/>
          <w:sz w:val="24"/>
          <w:szCs w:val="24"/>
        </w:rPr>
        <w:t>Equality Impact Assessments</w:t>
      </w:r>
      <w:bookmarkEnd w:id="23"/>
      <w:bookmarkEnd w:id="24"/>
      <w:bookmarkEnd w:id="25"/>
    </w:p>
    <w:p w14:paraId="438B2D22" w14:textId="48FB27CE" w:rsidR="00A8738F" w:rsidRPr="008D6B50" w:rsidRDefault="00243DCE" w:rsidP="00CF3D9F">
      <w:pPr>
        <w:jc w:val="both"/>
        <w:rPr>
          <w:rFonts w:ascii="Arial" w:hAnsi="Arial" w:cs="Arial"/>
        </w:rPr>
      </w:pPr>
      <w:r w:rsidRPr="00CF3D9F">
        <w:rPr>
          <w:rFonts w:ascii="Arial" w:hAnsi="Arial" w:cs="Arial"/>
          <w:sz w:val="20"/>
          <w:szCs w:val="20"/>
        </w:rPr>
        <w:t xml:space="preserve">Hallam has continued to review and refine the process for Equality Impact Assessments (EIA).  A set of </w:t>
      </w:r>
      <w:r w:rsidR="003154F1" w:rsidRPr="00CF3D9F">
        <w:rPr>
          <w:rFonts w:ascii="Arial" w:hAnsi="Arial" w:cs="Arial"/>
          <w:sz w:val="20"/>
          <w:szCs w:val="20"/>
        </w:rPr>
        <w:t>f</w:t>
      </w:r>
      <w:r w:rsidRPr="00CF3D9F">
        <w:rPr>
          <w:rFonts w:ascii="Arial" w:hAnsi="Arial" w:cs="Arial"/>
          <w:sz w:val="20"/>
          <w:szCs w:val="20"/>
        </w:rPr>
        <w:t xml:space="preserve">requently </w:t>
      </w:r>
      <w:r w:rsidR="003154F1" w:rsidRPr="00CF3D9F">
        <w:rPr>
          <w:rFonts w:ascii="Arial" w:hAnsi="Arial" w:cs="Arial"/>
          <w:sz w:val="20"/>
          <w:szCs w:val="20"/>
        </w:rPr>
        <w:t>a</w:t>
      </w:r>
      <w:r w:rsidRPr="00CF3D9F">
        <w:rPr>
          <w:rFonts w:ascii="Arial" w:hAnsi="Arial" w:cs="Arial"/>
          <w:sz w:val="20"/>
          <w:szCs w:val="20"/>
        </w:rPr>
        <w:t xml:space="preserve">sked </w:t>
      </w:r>
      <w:r w:rsidR="003154F1" w:rsidRPr="00CF3D9F">
        <w:rPr>
          <w:rFonts w:ascii="Arial" w:hAnsi="Arial" w:cs="Arial"/>
          <w:sz w:val="20"/>
          <w:szCs w:val="20"/>
        </w:rPr>
        <w:t>q</w:t>
      </w:r>
      <w:r w:rsidRPr="00CF3D9F">
        <w:rPr>
          <w:rFonts w:ascii="Arial" w:hAnsi="Arial" w:cs="Arial"/>
          <w:sz w:val="20"/>
          <w:szCs w:val="20"/>
        </w:rPr>
        <w:t>uestions has been added to support staff and the EEDI Networks are regularly consulted on new policies and processes such as the EIA considering the new ways of working on campus. The EIA document library has grown steadily and is an accessible resource for all staff. In addition, revised templates for formal board papers now require authors to comment on how their work aligns with Hallam’s culture and values. This includes EEDI and helps to remind staff of the need to undertake an EIA.</w:t>
      </w:r>
    </w:p>
    <w:bookmarkStart w:id="26" w:name="_Toc132277880"/>
    <w:bookmarkStart w:id="27" w:name="_Toc162258084"/>
    <w:bookmarkStart w:id="28" w:name="_Toc167181794"/>
    <w:p w14:paraId="04A862F1" w14:textId="6A30E10C" w:rsidR="00243DCE" w:rsidRDefault="00BE2713" w:rsidP="00E16CB1">
      <w:pPr>
        <w:pStyle w:val="Heading2"/>
        <w:spacing w:before="0" w:after="160"/>
        <w:rPr>
          <w:rFonts w:ascii="Arial" w:hAnsi="Arial" w:cs="Arial"/>
          <w:b/>
          <w:bCs/>
          <w:color w:val="auto"/>
          <w:sz w:val="28"/>
          <w:szCs w:val="28"/>
        </w:rPr>
      </w:pPr>
      <w:r>
        <w:rPr>
          <w:noProof/>
        </w:rPr>
        <mc:AlternateContent>
          <mc:Choice Requires="wps">
            <w:drawing>
              <wp:anchor distT="228600" distB="228600" distL="228600" distR="228600" simplePos="0" relativeHeight="251658241" behindDoc="1" locked="0" layoutInCell="1" allowOverlap="1" wp14:anchorId="026D50FF" wp14:editId="35070265">
                <wp:simplePos x="0" y="0"/>
                <wp:positionH relativeFrom="margin">
                  <wp:align>left</wp:align>
                </wp:positionH>
                <wp:positionV relativeFrom="margin">
                  <wp:posOffset>4147185</wp:posOffset>
                </wp:positionV>
                <wp:extent cx="1695450" cy="1188085"/>
                <wp:effectExtent l="0" t="0" r="0" b="2540"/>
                <wp:wrapSquare wrapText="bothSides"/>
                <wp:docPr id="1355275928"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95450" cy="1188085"/>
                        </a:xfrm>
                        <a:prstGeom prst="rect">
                          <a:avLst/>
                        </a:prstGeom>
                        <a:solidFill>
                          <a:srgbClr val="672146"/>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439B0DD9" w14:textId="24E009BF" w:rsidR="00766447" w:rsidRPr="00EA05E9" w:rsidRDefault="00766447" w:rsidP="00766447">
                            <w:pPr>
                              <w:pStyle w:val="NoSpacing"/>
                              <w:jc w:val="center"/>
                              <w:rPr>
                                <w:rFonts w:ascii="Arial" w:hAnsi="Arial" w:cs="Arial"/>
                                <w:color w:val="FFFFFF" w:themeColor="background1"/>
                                <w:sz w:val="20"/>
                                <w:szCs w:val="20"/>
                              </w:rPr>
                            </w:pPr>
                            <w:r w:rsidRPr="00EA05E9">
                              <w:rPr>
                                <w:rFonts w:ascii="Arial" w:hAnsi="Arial" w:cs="Arial"/>
                                <w:b/>
                                <w:bCs/>
                                <w:color w:val="FFFFFF" w:themeColor="background1"/>
                                <w:sz w:val="20"/>
                                <w:szCs w:val="20"/>
                              </w:rPr>
                              <w:t>71.4% of our students in 2021/22 came from one or more underrepresented student groups.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6D50FF" id="_x0000_s1032" type="#_x0000_t202" alt="&quot;&quot;" style="position:absolute;margin-left:0;margin-top:326.55pt;width:133.5pt;height:93.55pt;z-index:-251658239;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" fillcolor="#672146" stroked="f" strokeweight=".5pt">
                <v:textbox style="mso-fit-shape-to-text:t" inset="14.4pt,14.4pt,14.4pt,14.4pt">
                  <w:txbxContent>
                    <w:p w14:paraId="439B0DD9" w14:textId="24E009BF" w:rsidR="00766447" w:rsidRPr="00EA05E9" w:rsidRDefault="00766447" w:rsidP="00766447">
                      <w:pPr>
                        <w:pStyle w:val="NoSpacing"/>
                        <w:jc w:val="center"/>
                        <w:rPr>
                          <w:rFonts w:ascii="Arial" w:hAnsi="Arial" w:cs="Arial"/>
                          <w:color w:val="FFFFFF" w:themeColor="background1"/>
                          <w:sz w:val="20"/>
                          <w:szCs w:val="20"/>
                        </w:rPr>
                      </w:pPr>
                      <w:r w:rsidRPr="00EA05E9">
                        <w:rPr>
                          <w:rFonts w:ascii="Arial" w:hAnsi="Arial" w:cs="Arial"/>
                          <w:b/>
                          <w:bCs/>
                          <w:color w:val="FFFFFF" w:themeColor="background1"/>
                          <w:sz w:val="20"/>
                          <w:szCs w:val="20"/>
                        </w:rPr>
                        <w:t>71.4% of our students in 2021/22 came from one or more underrepresented student groups.</w:t>
                      </w:r>
                    </w:p>
                  </w:txbxContent>
                </v:textbox>
                <w10:wrap type="square" anchorx="margin" anchory="margin"/>
              </v:shape>
            </w:pict>
          </mc:Fallback>
        </mc:AlternateContent>
      </w:r>
      <w:r w:rsidR="00243DCE" w:rsidRPr="00422A16">
        <w:rPr>
          <w:rFonts w:ascii="Arial" w:hAnsi="Arial" w:cs="Arial"/>
          <w:b/>
          <w:bCs/>
          <w:color w:val="auto"/>
          <w:sz w:val="28"/>
          <w:szCs w:val="28"/>
        </w:rPr>
        <w:t>Equality Objective 2: Improve equality of access, outcome and experience for students and staff so that all can succeed and thrive</w:t>
      </w:r>
      <w:bookmarkEnd w:id="26"/>
      <w:r w:rsidR="00DB5091">
        <w:rPr>
          <w:rFonts w:ascii="Arial" w:hAnsi="Arial" w:cs="Arial"/>
          <w:b/>
          <w:bCs/>
          <w:color w:val="auto"/>
          <w:sz w:val="28"/>
          <w:szCs w:val="28"/>
        </w:rPr>
        <w:t>.</w:t>
      </w:r>
      <w:bookmarkEnd w:id="27"/>
      <w:bookmarkEnd w:id="28"/>
    </w:p>
    <w:p w14:paraId="53A0D450" w14:textId="77777777" w:rsidR="007A4DBE" w:rsidRPr="007169B9" w:rsidRDefault="007A4DBE" w:rsidP="007169B9">
      <w:pPr>
        <w:pStyle w:val="Heading3"/>
        <w:rPr>
          <w:rFonts w:ascii="Arial" w:hAnsi="Arial" w:cs="Arial"/>
          <w:sz w:val="24"/>
          <w:szCs w:val="24"/>
        </w:rPr>
      </w:pPr>
      <w:bookmarkStart w:id="29" w:name="_Toc132277881"/>
      <w:bookmarkStart w:id="30" w:name="_Toc162258085"/>
      <w:bookmarkStart w:id="31" w:name="_Toc167181795"/>
      <w:bookmarkStart w:id="32" w:name="_Hlk121301104"/>
      <w:r w:rsidRPr="007169B9">
        <w:rPr>
          <w:rFonts w:ascii="Arial" w:hAnsi="Arial" w:cs="Arial"/>
          <w:sz w:val="24"/>
          <w:szCs w:val="24"/>
        </w:rPr>
        <w:t>Access and Participation Plan</w:t>
      </w:r>
      <w:bookmarkEnd w:id="29"/>
      <w:bookmarkEnd w:id="30"/>
      <w:bookmarkEnd w:id="31"/>
    </w:p>
    <w:p w14:paraId="5BFDD7E7" w14:textId="1D6EF25C" w:rsidR="007A4DBE" w:rsidRPr="00CF3D9F" w:rsidRDefault="007A4DBE" w:rsidP="05381016">
      <w:pPr>
        <w:spacing w:line="240" w:lineRule="auto"/>
        <w:jc w:val="both"/>
        <w:rPr>
          <w:rFonts w:ascii="Arial" w:eastAsia="Calibri" w:hAnsi="Arial" w:cs="Arial"/>
          <w:sz w:val="20"/>
          <w:szCs w:val="20"/>
          <w14:ligatures w14:val="standardContextual"/>
        </w:rPr>
      </w:pPr>
      <w:r w:rsidRPr="00CF3D9F">
        <w:rPr>
          <w:rFonts w:ascii="Arial" w:eastAsia="Calibri" w:hAnsi="Arial" w:cs="Arial"/>
          <w:sz w:val="20"/>
          <w:szCs w:val="20"/>
          <w14:ligatures w14:val="standardContextual"/>
        </w:rPr>
        <w:t xml:space="preserve">An approved Access and Participation Plan is a condition of registration with the </w:t>
      </w:r>
      <w:r w:rsidR="4E992AD7" w:rsidRPr="00CF3D9F">
        <w:rPr>
          <w:rFonts w:ascii="Arial" w:eastAsia="Calibri" w:hAnsi="Arial" w:cs="Arial"/>
          <w:sz w:val="20"/>
          <w:szCs w:val="20"/>
          <w14:ligatures w14:val="standardContextual"/>
        </w:rPr>
        <w:t>HE</w:t>
      </w:r>
      <w:r w:rsidRPr="00CF3D9F">
        <w:rPr>
          <w:rFonts w:ascii="Arial" w:eastAsia="Calibri" w:hAnsi="Arial" w:cs="Arial"/>
          <w:sz w:val="20"/>
          <w:szCs w:val="20"/>
          <w14:ligatures w14:val="standardContextual"/>
        </w:rPr>
        <w:t xml:space="preserve"> regulator, the Office for Students (OfS), and must be in place if a university wants to charge the upper tuition fee limit of £9,250 for full-time undergraduate </w:t>
      </w:r>
      <w:r w:rsidR="5B2D5F90" w:rsidRPr="00CF3D9F">
        <w:rPr>
          <w:rFonts w:ascii="Arial" w:eastAsia="Calibri" w:hAnsi="Arial" w:cs="Arial"/>
          <w:sz w:val="20"/>
          <w:szCs w:val="20"/>
          <w14:ligatures w14:val="standardContextual"/>
        </w:rPr>
        <w:t xml:space="preserve">(UG) </w:t>
      </w:r>
      <w:r w:rsidRPr="00CF3D9F">
        <w:rPr>
          <w:rFonts w:ascii="Arial" w:eastAsia="Calibri" w:hAnsi="Arial" w:cs="Arial"/>
          <w:sz w:val="20"/>
          <w:szCs w:val="20"/>
          <w14:ligatures w14:val="standardContextual"/>
        </w:rPr>
        <w:t>study.</w:t>
      </w:r>
    </w:p>
    <w:p w14:paraId="3450A6C4" w14:textId="322ACA70" w:rsidR="007A4DBE" w:rsidRPr="00CF3D9F" w:rsidRDefault="007A4DBE" w:rsidP="3C0B73F0">
      <w:pPr>
        <w:spacing w:line="240" w:lineRule="auto"/>
        <w:jc w:val="both"/>
        <w:rPr>
          <w:rFonts w:ascii="Arial" w:eastAsia="Calibri" w:hAnsi="Arial" w:cs="Arial"/>
          <w:sz w:val="20"/>
          <w:szCs w:val="20"/>
          <w14:ligatures w14:val="standardContextual"/>
        </w:rPr>
      </w:pPr>
      <w:r w:rsidRPr="00CF3D9F">
        <w:rPr>
          <w:rFonts w:ascii="Arial" w:eastAsia="Calibri" w:hAnsi="Arial" w:cs="Arial"/>
          <w:sz w:val="20"/>
          <w:szCs w:val="20"/>
          <w14:ligatures w14:val="standardContextual"/>
        </w:rPr>
        <w:t xml:space="preserve">Hallam’s </w:t>
      </w:r>
      <w:hyperlink r:id="rId15" w:history="1">
        <w:r w:rsidRPr="00CF3D9F">
          <w:rPr>
            <w:rFonts w:ascii="Arial" w:eastAsia="Calibri" w:hAnsi="Arial" w:cs="Arial"/>
            <w:color w:val="0563C1"/>
            <w:sz w:val="20"/>
            <w:szCs w:val="20"/>
            <w:u w:val="single"/>
            <w14:ligatures w14:val="standardContextual"/>
          </w:rPr>
          <w:t>Access and Participation Plan for 2020/21 to 2024/25</w:t>
        </w:r>
      </w:hyperlink>
      <w:r w:rsidRPr="00CF3D9F">
        <w:rPr>
          <w:rFonts w:ascii="Arial" w:eastAsia="Calibri" w:hAnsi="Arial" w:cs="Arial"/>
          <w:sz w:val="20"/>
          <w:szCs w:val="20"/>
          <w14:ligatures w14:val="standardContextual"/>
        </w:rPr>
        <w:t xml:space="preserve"> was approved by the Director for Fair Access and Participation in September 2019.</w:t>
      </w:r>
      <w:r w:rsidRPr="00CF3D9F">
        <w:rPr>
          <w:rFonts w:ascii="Calibri" w:eastAsia="Calibri" w:hAnsi="Calibri" w:cs="Calibri"/>
          <w:sz w:val="20"/>
          <w:szCs w:val="20"/>
          <w14:ligatures w14:val="standardContextual"/>
        </w:rPr>
        <w:t xml:space="preserve">  </w:t>
      </w:r>
      <w:r w:rsidR="2965A02C" w:rsidRPr="00CF3D9F">
        <w:rPr>
          <w:rFonts w:ascii="Arial" w:eastAsia="Calibri" w:hAnsi="Arial" w:cs="Arial"/>
          <w:sz w:val="20"/>
          <w:szCs w:val="20"/>
          <w14:ligatures w14:val="standardContextual"/>
        </w:rPr>
        <w:t>It</w:t>
      </w:r>
      <w:r w:rsidRPr="00CF3D9F">
        <w:rPr>
          <w:rFonts w:ascii="Arial" w:eastAsia="Calibri" w:hAnsi="Arial" w:cs="Arial"/>
          <w:sz w:val="20"/>
          <w:szCs w:val="20"/>
          <w14:ligatures w14:val="standardContextual"/>
        </w:rPr>
        <w:t xml:space="preserve"> details how </w:t>
      </w:r>
      <w:r w:rsidR="13090A7B" w:rsidRPr="00CF3D9F">
        <w:rPr>
          <w:rFonts w:ascii="Arial" w:eastAsia="Calibri" w:hAnsi="Arial" w:cs="Arial"/>
          <w:sz w:val="20"/>
          <w:szCs w:val="20"/>
          <w14:ligatures w14:val="standardContextual"/>
        </w:rPr>
        <w:t>the University</w:t>
      </w:r>
      <w:r w:rsidRPr="00CF3D9F">
        <w:rPr>
          <w:rFonts w:ascii="Arial" w:eastAsia="Calibri" w:hAnsi="Arial" w:cs="Arial"/>
          <w:sz w:val="20"/>
          <w:szCs w:val="20"/>
          <w14:ligatures w14:val="standardContextual"/>
        </w:rPr>
        <w:t xml:space="preserve"> invests in measures to support access to </w:t>
      </w:r>
      <w:r w:rsidR="5555D7AC" w:rsidRPr="00CF3D9F">
        <w:rPr>
          <w:rFonts w:ascii="Arial" w:eastAsia="Calibri" w:hAnsi="Arial" w:cs="Arial"/>
          <w:sz w:val="20"/>
          <w:szCs w:val="20"/>
          <w14:ligatures w14:val="standardContextual"/>
        </w:rPr>
        <w:t>H</w:t>
      </w:r>
      <w:r w:rsidRPr="00CF3D9F">
        <w:rPr>
          <w:rFonts w:ascii="Arial" w:eastAsia="Calibri" w:hAnsi="Arial" w:cs="Arial"/>
          <w:sz w:val="20"/>
          <w:szCs w:val="20"/>
          <w14:ligatures w14:val="standardContextual"/>
        </w:rPr>
        <w:t>, student success, and progression to employment or further study for students from disadvantaged and underrepresented groups. It also includes targets to address the biggest disparities in access, continuation, attainment, and progression to employment.</w:t>
      </w:r>
    </w:p>
    <w:p w14:paraId="151A6B9F" w14:textId="4D10B1B7" w:rsidR="007A4DBE" w:rsidRPr="00CF3D9F" w:rsidRDefault="4EC7FEDA" w:rsidP="542A7E90">
      <w:pPr>
        <w:spacing w:line="240" w:lineRule="auto"/>
        <w:jc w:val="both"/>
        <w:rPr>
          <w:rFonts w:ascii="Arial" w:eastAsia="Calibri" w:hAnsi="Arial" w:cs="Arial"/>
          <w:sz w:val="20"/>
          <w:szCs w:val="20"/>
          <w14:ligatures w14:val="standardContextual"/>
        </w:rPr>
      </w:pPr>
      <w:r w:rsidRPr="00CF3D9F">
        <w:rPr>
          <w:rFonts w:ascii="Arial" w:eastAsia="Calibri" w:hAnsi="Arial" w:cs="Arial"/>
          <w:sz w:val="20"/>
          <w:szCs w:val="20"/>
          <w14:ligatures w14:val="standardContextual"/>
        </w:rPr>
        <w:t xml:space="preserve">Hallam is one of the largest providers of </w:t>
      </w:r>
      <w:r w:rsidR="000E7CA3">
        <w:rPr>
          <w:rFonts w:ascii="Arial" w:eastAsia="Calibri" w:hAnsi="Arial" w:cs="Arial"/>
          <w:sz w:val="20"/>
          <w:szCs w:val="20"/>
          <w14:ligatures w14:val="standardContextual"/>
        </w:rPr>
        <w:t>undergrad</w:t>
      </w:r>
      <w:r w:rsidR="00D5710C">
        <w:rPr>
          <w:rFonts w:ascii="Arial" w:eastAsia="Calibri" w:hAnsi="Arial" w:cs="Arial"/>
          <w:sz w:val="20"/>
          <w:szCs w:val="20"/>
          <w14:ligatures w14:val="standardContextual"/>
        </w:rPr>
        <w:t xml:space="preserve">uate </w:t>
      </w:r>
      <w:r w:rsidRPr="00CF3D9F">
        <w:rPr>
          <w:rFonts w:ascii="Arial" w:eastAsia="Calibri" w:hAnsi="Arial" w:cs="Arial"/>
          <w:sz w:val="20"/>
          <w:szCs w:val="20"/>
          <w14:ligatures w14:val="standardContextual"/>
        </w:rPr>
        <w:t xml:space="preserve">courses in the UK and widening participation in HE is fundamental to its strategy of Transforming Lives. Hallam’s student body is becoming more diverse and more likely to be from a disadvantaged or historically under-represented background: </w:t>
      </w:r>
      <w:r w:rsidRPr="00BE2713">
        <w:rPr>
          <w:rFonts w:ascii="Arial" w:eastAsia="Calibri" w:hAnsi="Arial" w:cs="Arial"/>
          <w:sz w:val="20"/>
          <w:szCs w:val="20"/>
          <w14:ligatures w14:val="standardContextual"/>
        </w:rPr>
        <w:t xml:space="preserve">71.4% of our students in 2021/22 came from one or more underrepresented student </w:t>
      </w:r>
      <w:r w:rsidR="33BC4876" w:rsidRPr="00BE2713">
        <w:rPr>
          <w:rFonts w:ascii="Arial" w:eastAsia="Calibri" w:hAnsi="Arial" w:cs="Arial"/>
          <w:sz w:val="20"/>
          <w:szCs w:val="20"/>
          <w14:ligatures w14:val="standardContextual"/>
        </w:rPr>
        <w:t>groups.</w:t>
      </w:r>
    </w:p>
    <w:p w14:paraId="2465734C" w14:textId="54C234D2" w:rsidR="007A4DBE" w:rsidRDefault="007A4DBE" w:rsidP="542A7E90">
      <w:pPr>
        <w:spacing w:line="240" w:lineRule="auto"/>
        <w:jc w:val="both"/>
        <w:rPr>
          <w:rFonts w:ascii="Arial" w:eastAsia="Calibri" w:hAnsi="Arial" w:cs="Arial"/>
          <w:sz w:val="20"/>
          <w:szCs w:val="20"/>
          <w14:ligatures w14:val="standardContextual"/>
        </w:rPr>
      </w:pPr>
      <w:r w:rsidRPr="00CF3D9F">
        <w:rPr>
          <w:rFonts w:ascii="Arial" w:eastAsia="Calibri" w:hAnsi="Arial" w:cs="Arial"/>
          <w:sz w:val="20"/>
          <w:szCs w:val="20"/>
          <w14:ligatures w14:val="standardContextual"/>
        </w:rPr>
        <w:t xml:space="preserve">Hallam has an excellent track record of delivering innovative outreach and widening participation programmes to raise aspirations and awareness of the benefits of </w:t>
      </w:r>
      <w:r w:rsidR="03D1E03C" w:rsidRPr="00CF3D9F">
        <w:rPr>
          <w:rFonts w:ascii="Arial" w:eastAsia="Calibri" w:hAnsi="Arial" w:cs="Arial"/>
          <w:sz w:val="20"/>
          <w:szCs w:val="20"/>
          <w14:ligatures w14:val="standardContextual"/>
        </w:rPr>
        <w:t>H</w:t>
      </w:r>
      <w:r w:rsidR="329D8834" w:rsidRPr="00CF3D9F">
        <w:rPr>
          <w:rFonts w:ascii="Arial" w:eastAsia="Calibri" w:hAnsi="Arial" w:cs="Arial"/>
          <w:sz w:val="20"/>
          <w:szCs w:val="20"/>
          <w14:ligatures w14:val="standardContextual"/>
        </w:rPr>
        <w:t>E</w:t>
      </w:r>
      <w:r w:rsidRPr="00CF3D9F">
        <w:rPr>
          <w:rFonts w:ascii="Arial" w:eastAsia="Calibri" w:hAnsi="Arial" w:cs="Arial"/>
          <w:sz w:val="20"/>
          <w:szCs w:val="20"/>
          <w14:ligatures w14:val="standardContextual"/>
        </w:rPr>
        <w:t xml:space="preserve"> and to orient more students toward successful outcomes. In 2021/22, Hallam admitted the third largest number of students from low-participation neighbourhoods (LPN) in the sector and has supported more than 13,500 students from LPNs over the last six years (TUNDRA12). In 2022/23 more than £6.1 million was invested in financial support for students, with a significant proportion of this </w:t>
      </w:r>
      <w:r w:rsidR="37A7C2BD" w:rsidRPr="00CF3D9F">
        <w:rPr>
          <w:rFonts w:ascii="Arial" w:eastAsia="Calibri" w:hAnsi="Arial" w:cs="Arial"/>
          <w:sz w:val="20"/>
          <w:szCs w:val="20"/>
          <w14:ligatures w14:val="standardContextual"/>
        </w:rPr>
        <w:t>supporting</w:t>
      </w:r>
      <w:r w:rsidRPr="00CF3D9F">
        <w:rPr>
          <w:rFonts w:ascii="Arial" w:eastAsia="Calibri" w:hAnsi="Arial" w:cs="Arial"/>
          <w:sz w:val="20"/>
          <w:szCs w:val="20"/>
          <w14:ligatures w14:val="standardContextual"/>
        </w:rPr>
        <w:t xml:space="preserve"> students from disadvantaged and underrepresented groups.</w:t>
      </w:r>
    </w:p>
    <w:p w14:paraId="230474B4" w14:textId="23499C0B" w:rsidR="00243DCE" w:rsidRPr="006A4F42" w:rsidRDefault="00243DCE" w:rsidP="00243DCE">
      <w:pPr>
        <w:pStyle w:val="Heading3"/>
        <w:spacing w:before="0" w:beforeAutospacing="0" w:after="160" w:afterAutospacing="0"/>
        <w:rPr>
          <w:rFonts w:ascii="Arial" w:hAnsi="Arial" w:cs="Arial"/>
          <w:sz w:val="24"/>
          <w:szCs w:val="24"/>
        </w:rPr>
      </w:pPr>
      <w:bookmarkStart w:id="33" w:name="_Toc132277883"/>
      <w:bookmarkStart w:id="34" w:name="_Toc162258086"/>
      <w:bookmarkStart w:id="35" w:name="_Toc167181796"/>
      <w:r w:rsidRPr="006A4F42">
        <w:rPr>
          <w:rFonts w:ascii="Arial" w:hAnsi="Arial" w:cs="Arial"/>
          <w:sz w:val="24"/>
          <w:szCs w:val="24"/>
        </w:rPr>
        <w:t xml:space="preserve">Early Career Research and Innovation </w:t>
      </w:r>
      <w:bookmarkEnd w:id="33"/>
      <w:r w:rsidRPr="0A47D250">
        <w:rPr>
          <w:rFonts w:ascii="Arial" w:hAnsi="Arial" w:cs="Arial"/>
          <w:sz w:val="24"/>
          <w:szCs w:val="24"/>
        </w:rPr>
        <w:t>Fellows</w:t>
      </w:r>
      <w:r w:rsidR="2EABB9DE" w:rsidRPr="0A47D250">
        <w:rPr>
          <w:rFonts w:ascii="Arial" w:hAnsi="Arial" w:cs="Arial"/>
          <w:sz w:val="24"/>
          <w:szCs w:val="24"/>
        </w:rPr>
        <w:t>hip</w:t>
      </w:r>
      <w:r w:rsidR="00C16AE9">
        <w:rPr>
          <w:rFonts w:ascii="Arial" w:hAnsi="Arial" w:cs="Arial"/>
          <w:sz w:val="24"/>
          <w:szCs w:val="24"/>
        </w:rPr>
        <w:t xml:space="preserve"> (ECRIF)</w:t>
      </w:r>
      <w:bookmarkEnd w:id="34"/>
      <w:bookmarkEnd w:id="35"/>
    </w:p>
    <w:p w14:paraId="7C7DFFFA" w14:textId="094356F1" w:rsidR="000B5D8F" w:rsidRPr="000B5D8F" w:rsidRDefault="403BC180" w:rsidP="000B5D8F">
      <w:pPr>
        <w:jc w:val="both"/>
        <w:rPr>
          <w:rFonts w:ascii="Arial" w:hAnsi="Arial" w:cs="Arial"/>
          <w:sz w:val="20"/>
          <w:szCs w:val="20"/>
        </w:rPr>
      </w:pPr>
      <w:r w:rsidRPr="4A92AC12">
        <w:rPr>
          <w:rFonts w:ascii="Arial" w:hAnsi="Arial" w:cs="Arial"/>
          <w:sz w:val="20"/>
          <w:szCs w:val="20"/>
        </w:rPr>
        <w:t>The</w:t>
      </w:r>
      <w:r w:rsidR="000B5D8F" w:rsidRPr="000B5D8F">
        <w:rPr>
          <w:rFonts w:ascii="Arial" w:hAnsi="Arial" w:cs="Arial"/>
          <w:sz w:val="20"/>
          <w:szCs w:val="20"/>
        </w:rPr>
        <w:t xml:space="preserve"> scheme was launched in 2021 to help establish the </w:t>
      </w:r>
      <w:r w:rsidR="000B5D8F" w:rsidRPr="14E6DC73">
        <w:rPr>
          <w:rFonts w:ascii="Arial" w:hAnsi="Arial" w:cs="Arial"/>
          <w:sz w:val="20"/>
          <w:szCs w:val="20"/>
        </w:rPr>
        <w:t>portfolio</w:t>
      </w:r>
      <w:r w:rsidR="1EE35992" w:rsidRPr="14E6DC73">
        <w:rPr>
          <w:rFonts w:ascii="Arial" w:hAnsi="Arial" w:cs="Arial"/>
          <w:sz w:val="20"/>
          <w:szCs w:val="20"/>
        </w:rPr>
        <w:t>s</w:t>
      </w:r>
      <w:r w:rsidR="000B5D8F" w:rsidRPr="000B5D8F">
        <w:rPr>
          <w:rFonts w:ascii="Arial" w:hAnsi="Arial" w:cs="Arial"/>
          <w:sz w:val="20"/>
          <w:szCs w:val="20"/>
        </w:rPr>
        <w:t xml:space="preserve"> of early career </w:t>
      </w:r>
      <w:r w:rsidR="04D25ACC" w:rsidRPr="7CDE9C4F">
        <w:rPr>
          <w:rFonts w:ascii="Arial" w:hAnsi="Arial" w:cs="Arial"/>
          <w:sz w:val="20"/>
          <w:szCs w:val="20"/>
        </w:rPr>
        <w:t>researchers and innovators</w:t>
      </w:r>
      <w:r w:rsidR="000B5D8F" w:rsidRPr="000B5D8F">
        <w:rPr>
          <w:rFonts w:ascii="Arial" w:hAnsi="Arial" w:cs="Arial"/>
          <w:sz w:val="20"/>
          <w:szCs w:val="20"/>
        </w:rPr>
        <w:t xml:space="preserve"> </w:t>
      </w:r>
      <w:r w:rsidR="2767434F" w:rsidRPr="3EDE1B25">
        <w:rPr>
          <w:rFonts w:ascii="Arial" w:hAnsi="Arial" w:cs="Arial"/>
          <w:sz w:val="20"/>
          <w:szCs w:val="20"/>
        </w:rPr>
        <w:t>with the</w:t>
      </w:r>
      <w:r w:rsidR="000B5D8F" w:rsidRPr="000B5D8F">
        <w:rPr>
          <w:rFonts w:ascii="Arial" w:hAnsi="Arial" w:cs="Arial"/>
          <w:sz w:val="20"/>
          <w:szCs w:val="20"/>
        </w:rPr>
        <w:t xml:space="preserve"> potential to be future independent </w:t>
      </w:r>
      <w:r w:rsidR="000B5D8F" w:rsidRPr="7F592B8E">
        <w:rPr>
          <w:rFonts w:ascii="Arial" w:hAnsi="Arial" w:cs="Arial"/>
          <w:sz w:val="20"/>
          <w:szCs w:val="20"/>
        </w:rPr>
        <w:t>researcher</w:t>
      </w:r>
      <w:r w:rsidR="7D52EDB5" w:rsidRPr="7F592B8E">
        <w:rPr>
          <w:rFonts w:ascii="Arial" w:hAnsi="Arial" w:cs="Arial"/>
          <w:sz w:val="20"/>
          <w:szCs w:val="20"/>
        </w:rPr>
        <w:t>s</w:t>
      </w:r>
      <w:r w:rsidR="000B5D8F" w:rsidRPr="7F592B8E">
        <w:rPr>
          <w:rFonts w:ascii="Arial" w:hAnsi="Arial" w:cs="Arial"/>
          <w:sz w:val="20"/>
          <w:szCs w:val="20"/>
        </w:rPr>
        <w:t>.</w:t>
      </w:r>
    </w:p>
    <w:p w14:paraId="7EECAD8B" w14:textId="10C7F1CC" w:rsidR="000B5D8F" w:rsidRPr="000B5D8F" w:rsidRDefault="000B5D8F" w:rsidP="000B5D8F">
      <w:pPr>
        <w:jc w:val="both"/>
        <w:rPr>
          <w:rFonts w:ascii="Arial" w:hAnsi="Arial" w:cs="Arial"/>
          <w:sz w:val="20"/>
          <w:szCs w:val="20"/>
        </w:rPr>
      </w:pPr>
      <w:r w:rsidRPr="000B5D8F">
        <w:rPr>
          <w:rFonts w:ascii="Arial" w:hAnsi="Arial" w:cs="Arial"/>
          <w:sz w:val="20"/>
          <w:szCs w:val="20"/>
        </w:rPr>
        <w:t xml:space="preserve">Taking on board learning from the first cohort, including the positive effect of </w:t>
      </w:r>
      <w:r w:rsidR="70E79B87" w:rsidRPr="00FABD6C">
        <w:rPr>
          <w:rFonts w:ascii="Arial" w:hAnsi="Arial" w:cs="Arial"/>
          <w:sz w:val="20"/>
          <w:szCs w:val="20"/>
        </w:rPr>
        <w:t>explicitly encouraging</w:t>
      </w:r>
      <w:r w:rsidRPr="000B5D8F">
        <w:rPr>
          <w:rFonts w:ascii="Arial" w:hAnsi="Arial" w:cs="Arial"/>
          <w:sz w:val="20"/>
          <w:szCs w:val="20"/>
        </w:rPr>
        <w:t xml:space="preserve"> </w:t>
      </w:r>
      <w:r w:rsidR="302234B6" w:rsidRPr="5A719E1A">
        <w:rPr>
          <w:rFonts w:ascii="Arial" w:hAnsi="Arial" w:cs="Arial"/>
          <w:sz w:val="20"/>
          <w:szCs w:val="20"/>
        </w:rPr>
        <w:t xml:space="preserve">applications </w:t>
      </w:r>
      <w:r w:rsidR="302234B6" w:rsidRPr="4F45831F">
        <w:rPr>
          <w:rFonts w:ascii="Arial" w:hAnsi="Arial" w:cs="Arial"/>
          <w:sz w:val="20"/>
          <w:szCs w:val="20"/>
        </w:rPr>
        <w:t xml:space="preserve">from </w:t>
      </w:r>
      <w:r w:rsidRPr="4F45831F">
        <w:rPr>
          <w:rFonts w:ascii="Arial" w:hAnsi="Arial" w:cs="Arial"/>
          <w:sz w:val="20"/>
          <w:szCs w:val="20"/>
        </w:rPr>
        <w:t>females</w:t>
      </w:r>
      <w:r w:rsidRPr="000B5D8F">
        <w:rPr>
          <w:rFonts w:ascii="Arial" w:hAnsi="Arial" w:cs="Arial"/>
          <w:sz w:val="20"/>
          <w:szCs w:val="20"/>
        </w:rPr>
        <w:t xml:space="preserve"> and </w:t>
      </w:r>
      <w:r w:rsidR="6018EE91" w:rsidRPr="2B34625C">
        <w:rPr>
          <w:rFonts w:ascii="Arial" w:hAnsi="Arial" w:cs="Arial"/>
          <w:sz w:val="20"/>
          <w:szCs w:val="20"/>
        </w:rPr>
        <w:t xml:space="preserve">ethnic </w:t>
      </w:r>
      <w:r w:rsidRPr="2B34625C">
        <w:rPr>
          <w:rFonts w:ascii="Arial" w:hAnsi="Arial" w:cs="Arial"/>
          <w:sz w:val="20"/>
          <w:szCs w:val="20"/>
        </w:rPr>
        <w:t>minority</w:t>
      </w:r>
      <w:r w:rsidRPr="000B5D8F">
        <w:rPr>
          <w:rFonts w:ascii="Arial" w:hAnsi="Arial" w:cs="Arial"/>
          <w:sz w:val="20"/>
          <w:szCs w:val="20"/>
        </w:rPr>
        <w:t xml:space="preserve"> </w:t>
      </w:r>
      <w:r w:rsidR="68404AD5" w:rsidRPr="624F4DD6">
        <w:rPr>
          <w:rFonts w:ascii="Arial" w:hAnsi="Arial" w:cs="Arial"/>
          <w:sz w:val="20"/>
          <w:szCs w:val="20"/>
        </w:rPr>
        <w:t>staff</w:t>
      </w:r>
      <w:r w:rsidRPr="000B5D8F">
        <w:rPr>
          <w:rFonts w:ascii="Arial" w:hAnsi="Arial" w:cs="Arial"/>
          <w:sz w:val="20"/>
          <w:szCs w:val="20"/>
        </w:rPr>
        <w:t xml:space="preserve">, the value of drop-in sessions and workshops, and the benefit of mentoring and development support, the second cohort was launched in 2022. The </w:t>
      </w:r>
      <w:r w:rsidRPr="000B5D8F">
        <w:rPr>
          <w:rFonts w:ascii="Arial" w:hAnsi="Arial" w:cs="Arial"/>
          <w:sz w:val="20"/>
          <w:szCs w:val="20"/>
        </w:rPr>
        <w:lastRenderedPageBreak/>
        <w:t xml:space="preserve">proportion of females who were successful in receiving an award increased from 55% (17) to 60% (9) and the proportion of staff </w:t>
      </w:r>
      <w:r w:rsidRPr="005A2308">
        <w:rPr>
          <w:rFonts w:ascii="Arial" w:hAnsi="Arial" w:cs="Arial"/>
          <w:sz w:val="20"/>
          <w:szCs w:val="20"/>
        </w:rPr>
        <w:t xml:space="preserve">from </w:t>
      </w:r>
      <w:r w:rsidR="425BCCB8" w:rsidRPr="005A2308">
        <w:rPr>
          <w:rFonts w:ascii="Arial" w:hAnsi="Arial" w:cs="Arial"/>
          <w:sz w:val="20"/>
          <w:szCs w:val="20"/>
        </w:rPr>
        <w:t xml:space="preserve">ethnic </w:t>
      </w:r>
      <w:r w:rsidRPr="005A2308">
        <w:rPr>
          <w:rFonts w:ascii="Arial" w:hAnsi="Arial" w:cs="Arial"/>
          <w:sz w:val="20"/>
          <w:szCs w:val="20"/>
        </w:rPr>
        <w:t>minority groups increased from 12% (3) to 27% (4).</w:t>
      </w:r>
    </w:p>
    <w:p w14:paraId="737C1214" w14:textId="02FC5F1C" w:rsidR="000B5D8F" w:rsidRPr="000B5D8F" w:rsidRDefault="000B5D8F" w:rsidP="000B5D8F">
      <w:pPr>
        <w:jc w:val="both"/>
        <w:rPr>
          <w:rFonts w:ascii="Arial" w:hAnsi="Arial" w:cs="Arial"/>
          <w:sz w:val="20"/>
          <w:szCs w:val="20"/>
        </w:rPr>
      </w:pPr>
      <w:r w:rsidRPr="7703B0C9">
        <w:rPr>
          <w:rFonts w:ascii="Arial" w:hAnsi="Arial" w:cs="Arial"/>
          <w:sz w:val="20"/>
          <w:szCs w:val="20"/>
        </w:rPr>
        <w:t xml:space="preserve">Feedback from staff about the scheme is overwhelmingly positive </w:t>
      </w:r>
      <w:r w:rsidR="7EEF2A1D" w:rsidRPr="7703B0C9">
        <w:rPr>
          <w:rFonts w:ascii="Arial" w:hAnsi="Arial" w:cs="Arial"/>
          <w:sz w:val="20"/>
          <w:szCs w:val="20"/>
        </w:rPr>
        <w:t>however we</w:t>
      </w:r>
      <w:r w:rsidRPr="7703B0C9">
        <w:rPr>
          <w:rFonts w:ascii="Arial" w:hAnsi="Arial" w:cs="Arial"/>
          <w:sz w:val="20"/>
          <w:szCs w:val="20"/>
        </w:rPr>
        <w:t xml:space="preserve"> are using feedback and focus groups to continue to improve our offer and researcher experience. For the first time, we invited our ECRIFs to join our academic peer review group and contribute to our Sheffield Hallam Research and Innovation Development Fund. Training and support were provided to ensure the fellows could confidently contribute to university decision making. Their involvement also helped to ensure our reviewer pool and panel meetings were more diverse.</w:t>
      </w:r>
    </w:p>
    <w:p w14:paraId="6A374B07" w14:textId="01AE9875" w:rsidR="00243DCE" w:rsidRPr="006A4F42" w:rsidRDefault="00243DCE" w:rsidP="00243DCE">
      <w:pPr>
        <w:pStyle w:val="Heading3"/>
        <w:spacing w:before="0" w:beforeAutospacing="0" w:after="160" w:afterAutospacing="0"/>
        <w:rPr>
          <w:rFonts w:ascii="Arial" w:hAnsi="Arial" w:cs="Arial"/>
          <w:sz w:val="24"/>
          <w:szCs w:val="24"/>
        </w:rPr>
      </w:pPr>
      <w:bookmarkStart w:id="36" w:name="_Toc132277884"/>
      <w:bookmarkStart w:id="37" w:name="_Toc162258087"/>
      <w:bookmarkStart w:id="38" w:name="_Toc167181797"/>
      <w:r w:rsidRPr="006A4F42">
        <w:rPr>
          <w:rFonts w:ascii="Arial" w:hAnsi="Arial" w:cs="Arial"/>
          <w:sz w:val="24"/>
          <w:szCs w:val="24"/>
        </w:rPr>
        <w:t xml:space="preserve">Improving </w:t>
      </w:r>
      <w:r w:rsidR="00B060F8">
        <w:rPr>
          <w:rFonts w:ascii="Arial" w:hAnsi="Arial" w:cs="Arial"/>
          <w:sz w:val="24"/>
          <w:szCs w:val="24"/>
        </w:rPr>
        <w:t>A</w:t>
      </w:r>
      <w:r w:rsidRPr="006A4F42">
        <w:rPr>
          <w:rFonts w:ascii="Arial" w:hAnsi="Arial" w:cs="Arial"/>
          <w:sz w:val="24"/>
          <w:szCs w:val="24"/>
        </w:rPr>
        <w:t xml:space="preserve">ccess and </w:t>
      </w:r>
      <w:r w:rsidR="00B060F8">
        <w:rPr>
          <w:rFonts w:ascii="Arial" w:hAnsi="Arial" w:cs="Arial"/>
          <w:sz w:val="24"/>
          <w:szCs w:val="24"/>
        </w:rPr>
        <w:t>P</w:t>
      </w:r>
      <w:r w:rsidRPr="006A4F42">
        <w:rPr>
          <w:rFonts w:ascii="Arial" w:hAnsi="Arial" w:cs="Arial"/>
          <w:sz w:val="24"/>
          <w:szCs w:val="24"/>
        </w:rPr>
        <w:t xml:space="preserve">articipation in </w:t>
      </w:r>
      <w:r w:rsidR="00B060F8">
        <w:rPr>
          <w:rFonts w:ascii="Arial" w:hAnsi="Arial" w:cs="Arial"/>
          <w:sz w:val="24"/>
          <w:szCs w:val="24"/>
        </w:rPr>
        <w:t>P</w:t>
      </w:r>
      <w:r w:rsidRPr="006A4F42">
        <w:rPr>
          <w:rFonts w:ascii="Arial" w:hAnsi="Arial" w:cs="Arial"/>
          <w:sz w:val="24"/>
          <w:szCs w:val="24"/>
        </w:rPr>
        <w:t xml:space="preserve">ostgraduate </w:t>
      </w:r>
      <w:r w:rsidR="00B060F8">
        <w:rPr>
          <w:rFonts w:ascii="Arial" w:hAnsi="Arial" w:cs="Arial"/>
          <w:sz w:val="24"/>
          <w:szCs w:val="24"/>
        </w:rPr>
        <w:t>R</w:t>
      </w:r>
      <w:r w:rsidRPr="006A4F42">
        <w:rPr>
          <w:rFonts w:ascii="Arial" w:hAnsi="Arial" w:cs="Arial"/>
          <w:sz w:val="24"/>
          <w:szCs w:val="24"/>
        </w:rPr>
        <w:t xml:space="preserve">esearch </w:t>
      </w:r>
      <w:r w:rsidR="68D98330" w:rsidRPr="64F31AF6">
        <w:rPr>
          <w:rFonts w:ascii="Arial" w:hAnsi="Arial" w:cs="Arial"/>
          <w:sz w:val="24"/>
          <w:szCs w:val="24"/>
        </w:rPr>
        <w:t>(</w:t>
      </w:r>
      <w:r w:rsidR="68D98330" w:rsidRPr="6F8E57A7">
        <w:rPr>
          <w:rFonts w:ascii="Arial" w:hAnsi="Arial" w:cs="Arial"/>
          <w:sz w:val="24"/>
          <w:szCs w:val="24"/>
        </w:rPr>
        <w:t>PGR)</w:t>
      </w:r>
      <w:r w:rsidR="68D98330" w:rsidRPr="5EC9FF51">
        <w:rPr>
          <w:rFonts w:ascii="Arial" w:hAnsi="Arial" w:cs="Arial"/>
          <w:sz w:val="24"/>
          <w:szCs w:val="24"/>
        </w:rPr>
        <w:t xml:space="preserve"> </w:t>
      </w:r>
      <w:r w:rsidR="00B060F8">
        <w:rPr>
          <w:rFonts w:ascii="Arial" w:hAnsi="Arial" w:cs="Arial"/>
          <w:sz w:val="24"/>
          <w:szCs w:val="24"/>
        </w:rPr>
        <w:t>S</w:t>
      </w:r>
      <w:r w:rsidRPr="006A4F42">
        <w:rPr>
          <w:rFonts w:ascii="Arial" w:hAnsi="Arial" w:cs="Arial"/>
          <w:sz w:val="24"/>
          <w:szCs w:val="24"/>
        </w:rPr>
        <w:t>tudy</w:t>
      </w:r>
      <w:bookmarkEnd w:id="36"/>
      <w:bookmarkEnd w:id="37"/>
      <w:bookmarkEnd w:id="38"/>
    </w:p>
    <w:p w14:paraId="1A1AC7B0" w14:textId="0B162942" w:rsidR="00B84CD7" w:rsidRPr="00DB7D6F" w:rsidRDefault="00B84CD7" w:rsidP="00B84CD7">
      <w:pPr>
        <w:spacing w:line="252" w:lineRule="auto"/>
        <w:jc w:val="both"/>
        <w:rPr>
          <w:rFonts w:ascii="Arial" w:hAnsi="Arial" w:cs="Arial"/>
          <w:sz w:val="20"/>
          <w:szCs w:val="20"/>
          <w14:ligatures w14:val="standardContextual"/>
        </w:rPr>
      </w:pPr>
      <w:r w:rsidRPr="00DB7D6F">
        <w:rPr>
          <w:rFonts w:ascii="Arial" w:hAnsi="Arial" w:cs="Arial"/>
          <w:sz w:val="20"/>
          <w:szCs w:val="20"/>
          <w14:ligatures w14:val="standardContextual"/>
        </w:rPr>
        <w:t xml:space="preserve">Current activities </w:t>
      </w:r>
      <w:r w:rsidR="502A47E0" w:rsidRPr="00DB7D6F">
        <w:rPr>
          <w:rFonts w:ascii="Arial" w:hAnsi="Arial" w:cs="Arial"/>
          <w:sz w:val="20"/>
          <w:szCs w:val="20"/>
          <w14:ligatures w14:val="standardContextual"/>
        </w:rPr>
        <w:t>in this area</w:t>
      </w:r>
      <w:r w:rsidRPr="00DB7D6F">
        <w:rPr>
          <w:rFonts w:ascii="Arial" w:hAnsi="Arial" w:cs="Arial"/>
          <w:sz w:val="20"/>
          <w:szCs w:val="20"/>
          <w14:ligatures w14:val="standardContextual"/>
        </w:rPr>
        <w:t xml:space="preserve"> have a focus on home students from </w:t>
      </w:r>
      <w:r w:rsidR="425BCCB8" w:rsidRPr="00DB7D6F">
        <w:rPr>
          <w:rFonts w:ascii="Arial" w:hAnsi="Arial" w:cs="Arial"/>
          <w:sz w:val="20"/>
          <w:szCs w:val="20"/>
          <w14:ligatures w14:val="standardContextual"/>
        </w:rPr>
        <w:t xml:space="preserve">ethnic </w:t>
      </w:r>
      <w:r w:rsidRPr="00DB7D6F">
        <w:rPr>
          <w:rFonts w:ascii="Arial" w:hAnsi="Arial" w:cs="Arial"/>
          <w:sz w:val="20"/>
          <w:szCs w:val="20"/>
          <w14:ligatures w14:val="standardContextual"/>
        </w:rPr>
        <w:t xml:space="preserve">minority groups who are under-represented in PGR study. Through work part funded by </w:t>
      </w:r>
      <w:r w:rsidR="00C16AE9">
        <w:rPr>
          <w:rFonts w:ascii="Arial" w:hAnsi="Arial" w:cs="Arial"/>
          <w:sz w:val="20"/>
          <w:szCs w:val="20"/>
          <w14:ligatures w14:val="standardContextual"/>
        </w:rPr>
        <w:t>Office for Students (</w:t>
      </w:r>
      <w:r w:rsidRPr="00DB7D6F">
        <w:rPr>
          <w:rFonts w:ascii="Arial" w:hAnsi="Arial" w:cs="Arial"/>
          <w:sz w:val="20"/>
          <w:szCs w:val="20"/>
          <w14:ligatures w14:val="standardContextual"/>
        </w:rPr>
        <w:t>OfS</w:t>
      </w:r>
      <w:r w:rsidR="00C16AE9">
        <w:rPr>
          <w:rFonts w:ascii="Arial" w:hAnsi="Arial" w:cs="Arial"/>
          <w:sz w:val="20"/>
          <w:szCs w:val="20"/>
          <w14:ligatures w14:val="standardContextual"/>
        </w:rPr>
        <w:t>)</w:t>
      </w:r>
      <w:r w:rsidRPr="00DB7D6F">
        <w:rPr>
          <w:rFonts w:ascii="Arial" w:hAnsi="Arial" w:cs="Arial"/>
          <w:sz w:val="20"/>
          <w:szCs w:val="20"/>
          <w14:ligatures w14:val="standardContextual"/>
        </w:rPr>
        <w:t xml:space="preserve"> and Research England and in collaboration with other universities and </w:t>
      </w:r>
      <w:r w:rsidR="2BFEDAB9" w:rsidRPr="00DB7D6F">
        <w:rPr>
          <w:rFonts w:ascii="Arial" w:hAnsi="Arial" w:cs="Arial"/>
          <w:sz w:val="20"/>
          <w:szCs w:val="20"/>
          <w14:ligatures w14:val="standardContextual"/>
        </w:rPr>
        <w:t>HE</w:t>
      </w:r>
      <w:r w:rsidRPr="00DB7D6F">
        <w:rPr>
          <w:rFonts w:ascii="Arial" w:hAnsi="Arial" w:cs="Arial"/>
          <w:sz w:val="20"/>
          <w:szCs w:val="20"/>
          <w14:ligatures w14:val="standardContextual"/>
        </w:rPr>
        <w:t xml:space="preserve"> organisations, we are piloting a range of activities across the student lifecycle and evaluating practice to improve access and participation for underrepresented groups. This work is overseen by the PGR Race Equity Group, and highlights to date include:</w:t>
      </w:r>
    </w:p>
    <w:p w14:paraId="106B6DED" w14:textId="6193E624" w:rsidR="00B84CD7" w:rsidRPr="000F4AF4" w:rsidRDefault="007348A2" w:rsidP="00B84CD7">
      <w:pPr>
        <w:numPr>
          <w:ilvl w:val="0"/>
          <w:numId w:val="35"/>
        </w:numPr>
        <w:spacing w:after="0" w:line="252" w:lineRule="auto"/>
        <w:jc w:val="both"/>
        <w:rPr>
          <w:rFonts w:ascii="Arial" w:hAnsi="Arial" w:cs="Arial"/>
          <w:sz w:val="20"/>
          <w:szCs w:val="20"/>
          <w14:ligatures w14:val="standardContextual"/>
        </w:rPr>
      </w:pPr>
      <w:r w:rsidRPr="000F4AF4">
        <w:rPr>
          <w:rFonts w:ascii="Arial" w:hAnsi="Arial" w:cs="Arial"/>
          <w:sz w:val="20"/>
          <w:szCs w:val="20"/>
          <w14:ligatures w14:val="standardContextual"/>
        </w:rPr>
        <w:t>The Accomplished Study Programme in Research Excellence (ASPIRE), led by Hallam in partnership with Manchester Metropolitan University and Advance HE, a</w:t>
      </w:r>
      <w:r w:rsidR="00B84CD7" w:rsidRPr="000F4AF4">
        <w:rPr>
          <w:rFonts w:ascii="Arial" w:hAnsi="Arial" w:cs="Arial"/>
          <w:sz w:val="20"/>
          <w:szCs w:val="20"/>
          <w14:ligatures w14:val="standardContextual"/>
        </w:rPr>
        <w:t xml:space="preserve"> programme of mentorship for </w:t>
      </w:r>
      <w:r w:rsidR="00B84CD7" w:rsidRPr="000F4AF4">
        <w:rPr>
          <w:rFonts w:ascii="Arial" w:hAnsi="Arial" w:cs="Arial"/>
          <w:sz w:val="20"/>
          <w:szCs w:val="20"/>
        </w:rPr>
        <w:t xml:space="preserve">black and black heritage </w:t>
      </w:r>
      <w:r w:rsidR="7A05CD0C" w:rsidRPr="000F4AF4">
        <w:rPr>
          <w:rFonts w:ascii="Arial" w:hAnsi="Arial" w:cs="Arial"/>
          <w:sz w:val="20"/>
          <w:szCs w:val="20"/>
        </w:rPr>
        <w:t>UG</w:t>
      </w:r>
      <w:r w:rsidR="00B84CD7" w:rsidRPr="000F4AF4">
        <w:rPr>
          <w:rFonts w:ascii="Arial" w:hAnsi="Arial" w:cs="Arial"/>
          <w:sz w:val="20"/>
          <w:szCs w:val="20"/>
        </w:rPr>
        <w:t xml:space="preserve"> and postgraduate </w:t>
      </w:r>
      <w:r w:rsidR="3C307BB2" w:rsidRPr="000F4AF4">
        <w:rPr>
          <w:rFonts w:ascii="Arial" w:hAnsi="Arial" w:cs="Arial"/>
          <w:sz w:val="20"/>
          <w:szCs w:val="20"/>
        </w:rPr>
        <w:t>(PG)</w:t>
      </w:r>
      <w:r w:rsidR="00B84CD7" w:rsidRPr="000F4AF4">
        <w:rPr>
          <w:rFonts w:ascii="Arial" w:hAnsi="Arial" w:cs="Arial"/>
          <w:sz w:val="20"/>
          <w:szCs w:val="20"/>
        </w:rPr>
        <w:t xml:space="preserve"> taught students - of 46 participants, 9 have secured PhD studentships and 7 graduated from their course with distinction.</w:t>
      </w:r>
    </w:p>
    <w:p w14:paraId="0464DF6A" w14:textId="5AFC1284" w:rsidR="00B84CD7" w:rsidRPr="00DB7D6F" w:rsidRDefault="007348A2" w:rsidP="00B84CD7">
      <w:pPr>
        <w:numPr>
          <w:ilvl w:val="0"/>
          <w:numId w:val="35"/>
        </w:numPr>
        <w:spacing w:after="0" w:line="252" w:lineRule="auto"/>
        <w:jc w:val="both"/>
        <w:rPr>
          <w:rFonts w:ascii="Arial" w:hAnsi="Arial" w:cs="Arial"/>
          <w:sz w:val="20"/>
          <w:szCs w:val="20"/>
          <w14:ligatures w14:val="standardContextual"/>
        </w:rPr>
      </w:pPr>
      <w:r w:rsidRPr="000F4AF4">
        <w:rPr>
          <w:rFonts w:ascii="Arial" w:eastAsia="Arial" w:hAnsi="Arial" w:cs="Arial"/>
          <w:color w:val="000000" w:themeColor="text1"/>
          <w:sz w:val="20"/>
          <w:szCs w:val="20"/>
          <w14:ligatures w14:val="standardContextual"/>
        </w:rPr>
        <w:t>Equity in Doctoral Education</w:t>
      </w:r>
      <w:r w:rsidRPr="00DB7D6F">
        <w:rPr>
          <w:rFonts w:ascii="Arial" w:eastAsia="Arial" w:hAnsi="Arial" w:cs="Arial"/>
          <w:color w:val="000000" w:themeColor="text1"/>
          <w:sz w:val="20"/>
          <w:szCs w:val="20"/>
          <w14:ligatures w14:val="standardContextual"/>
        </w:rPr>
        <w:t xml:space="preserve"> through Innovation and Partnership (EDEPI), led by Nottingham Trent University in partnership with Hallam, Liverpool John Moores University and the UK Council for Graduate Education. </w:t>
      </w:r>
      <w:r w:rsidR="00B84CD7" w:rsidRPr="00DB7D6F">
        <w:rPr>
          <w:rFonts w:ascii="Arial" w:eastAsia="Arial" w:hAnsi="Arial" w:cs="Arial"/>
          <w:color w:val="000000" w:themeColor="text1"/>
          <w:sz w:val="20"/>
          <w:szCs w:val="20"/>
          <w14:ligatures w14:val="standardContextual"/>
        </w:rPr>
        <w:t xml:space="preserve">Working with local NHS Trusts to recruit NHS staff from </w:t>
      </w:r>
      <w:r w:rsidR="425BCCB8" w:rsidRPr="00DB7D6F">
        <w:rPr>
          <w:rFonts w:ascii="Arial" w:eastAsia="Arial" w:hAnsi="Arial" w:cs="Arial"/>
          <w:color w:val="000000" w:themeColor="text1"/>
          <w:sz w:val="20"/>
          <w:szCs w:val="20"/>
          <w14:ligatures w14:val="standardContextual"/>
        </w:rPr>
        <w:t xml:space="preserve">ethnic </w:t>
      </w:r>
      <w:r w:rsidR="00B84CD7" w:rsidRPr="00DB7D6F">
        <w:rPr>
          <w:rFonts w:ascii="Arial" w:eastAsia="Arial" w:hAnsi="Arial" w:cs="Arial"/>
          <w:color w:val="000000" w:themeColor="text1"/>
          <w:sz w:val="20"/>
          <w:szCs w:val="20"/>
          <w14:ligatures w14:val="standardContextual"/>
        </w:rPr>
        <w:t>minority groups onto a part-time PhD. Through a programme of pre-application workshops and support, 3 students have started their PhD in the first cohort at Hallam.</w:t>
      </w:r>
    </w:p>
    <w:p w14:paraId="7C007F56" w14:textId="180B0FB0" w:rsidR="002D139A" w:rsidRPr="00DB7D6F" w:rsidRDefault="00431F1F" w:rsidP="000D5653">
      <w:pPr>
        <w:numPr>
          <w:ilvl w:val="0"/>
          <w:numId w:val="35"/>
        </w:numPr>
        <w:spacing w:line="252" w:lineRule="auto"/>
        <w:jc w:val="both"/>
        <w:rPr>
          <w:rFonts w:ascii="Arial" w:hAnsi="Arial" w:cs="Arial"/>
          <w:sz w:val="24"/>
          <w:szCs w:val="24"/>
        </w:rPr>
      </w:pPr>
      <w:r w:rsidRPr="00DB7D6F">
        <w:rPr>
          <w:rFonts w:ascii="Arial" w:eastAsia="Arial" w:hAnsi="Arial" w:cs="Arial"/>
          <w:color w:val="000000" w:themeColor="text1"/>
          <w:sz w:val="20"/>
          <w:szCs w:val="20"/>
          <w14:ligatures w14:val="standardContextual"/>
        </w:rPr>
        <w:t xml:space="preserve">Yorkshire Consortium for Equity in Doctoral Education (YCEDE), led by University of York with the universities of Bradford, Hallam, Leeds and Sheffield. </w:t>
      </w:r>
      <w:r w:rsidR="00B84CD7" w:rsidRPr="00DB7D6F">
        <w:rPr>
          <w:rFonts w:ascii="Arial" w:eastAsia="Arial" w:hAnsi="Arial" w:cs="Arial"/>
          <w:color w:val="000000" w:themeColor="text1"/>
          <w:sz w:val="20"/>
          <w:szCs w:val="20"/>
          <w14:ligatures w14:val="standardContextual"/>
        </w:rPr>
        <w:t xml:space="preserve">A series of pre-application information sessions and 1:1 support for applicants from </w:t>
      </w:r>
      <w:r w:rsidR="425BCCB8" w:rsidRPr="00DB7D6F">
        <w:rPr>
          <w:rFonts w:ascii="Arial" w:eastAsia="Arial" w:hAnsi="Arial" w:cs="Arial"/>
          <w:color w:val="000000" w:themeColor="text1"/>
          <w:sz w:val="20"/>
          <w:szCs w:val="20"/>
          <w14:ligatures w14:val="standardContextual"/>
        </w:rPr>
        <w:t xml:space="preserve">ethnic </w:t>
      </w:r>
      <w:r w:rsidR="00B84CD7" w:rsidRPr="00DB7D6F">
        <w:rPr>
          <w:rFonts w:ascii="Arial" w:eastAsia="Arial" w:hAnsi="Arial" w:cs="Arial"/>
          <w:color w:val="000000" w:themeColor="text1"/>
          <w:sz w:val="20"/>
          <w:szCs w:val="20"/>
          <w14:ligatures w14:val="standardContextual"/>
        </w:rPr>
        <w:t>minority groups, and a new summer research experience internships scheme to enable potential PhD candidates to gain experience of research.</w:t>
      </w:r>
    </w:p>
    <w:p w14:paraId="04F60A11" w14:textId="252E4B03" w:rsidR="00243DCE" w:rsidRPr="00A62004" w:rsidRDefault="00243DCE" w:rsidP="00243DCE">
      <w:pPr>
        <w:pStyle w:val="Heading3"/>
        <w:spacing w:before="0" w:beforeAutospacing="0" w:after="160" w:afterAutospacing="0"/>
        <w:rPr>
          <w:rFonts w:ascii="Arial" w:hAnsi="Arial" w:cs="Arial"/>
          <w:sz w:val="24"/>
          <w:szCs w:val="24"/>
        </w:rPr>
      </w:pPr>
      <w:bookmarkStart w:id="39" w:name="_Toc132277885"/>
      <w:bookmarkStart w:id="40" w:name="_Toc162258088"/>
      <w:bookmarkStart w:id="41" w:name="_Toc167181798"/>
      <w:r w:rsidRPr="00A62004">
        <w:rPr>
          <w:rFonts w:ascii="Arial" w:hAnsi="Arial" w:cs="Arial"/>
          <w:sz w:val="24"/>
          <w:szCs w:val="24"/>
        </w:rPr>
        <w:t>Athena Swan Charter</w:t>
      </w:r>
      <w:bookmarkEnd w:id="39"/>
      <w:bookmarkEnd w:id="40"/>
      <w:bookmarkEnd w:id="41"/>
      <w:r w:rsidRPr="00A62004">
        <w:rPr>
          <w:rFonts w:ascii="Arial" w:hAnsi="Arial" w:cs="Arial"/>
          <w:sz w:val="24"/>
          <w:szCs w:val="24"/>
        </w:rPr>
        <w:t xml:space="preserve"> </w:t>
      </w:r>
    </w:p>
    <w:p w14:paraId="6DECEBD7" w14:textId="5081086C" w:rsidR="00243DCE" w:rsidRPr="00DB7D6F" w:rsidRDefault="00243DCE" w:rsidP="004D7053">
      <w:pPr>
        <w:jc w:val="both"/>
        <w:rPr>
          <w:rFonts w:ascii="Arial" w:hAnsi="Arial" w:cs="Arial"/>
          <w:sz w:val="20"/>
          <w:szCs w:val="20"/>
        </w:rPr>
      </w:pPr>
      <w:r w:rsidRPr="00DB7D6F">
        <w:rPr>
          <w:rFonts w:ascii="Arial" w:hAnsi="Arial" w:cs="Arial"/>
          <w:sz w:val="20"/>
          <w:szCs w:val="20"/>
        </w:rPr>
        <w:t>Hallam is committed to gender equality having held an Institutional Athena Swan Bronze award since 2010</w:t>
      </w:r>
      <w:r w:rsidR="008F3CC6" w:rsidRPr="00DB7D6F">
        <w:rPr>
          <w:rFonts w:ascii="Arial" w:hAnsi="Arial" w:cs="Arial"/>
          <w:sz w:val="20"/>
          <w:szCs w:val="20"/>
        </w:rPr>
        <w:t xml:space="preserve">. Hallam has successfully secured </w:t>
      </w:r>
      <w:r w:rsidR="00532B17" w:rsidRPr="00DB7D6F">
        <w:rPr>
          <w:rFonts w:ascii="Arial" w:hAnsi="Arial" w:cs="Arial"/>
          <w:sz w:val="20"/>
          <w:szCs w:val="20"/>
        </w:rPr>
        <w:t xml:space="preserve">a bronze renewal in </w:t>
      </w:r>
      <w:r w:rsidR="00DC5852" w:rsidRPr="00DB7D6F">
        <w:rPr>
          <w:rFonts w:ascii="Arial" w:hAnsi="Arial" w:cs="Arial"/>
          <w:sz w:val="20"/>
          <w:szCs w:val="20"/>
        </w:rPr>
        <w:t>2023</w:t>
      </w:r>
      <w:r w:rsidR="00DC5852">
        <w:rPr>
          <w:rFonts w:ascii="Arial" w:hAnsi="Arial" w:cs="Arial"/>
          <w:sz w:val="20"/>
          <w:szCs w:val="20"/>
        </w:rPr>
        <w:t xml:space="preserve"> and</w:t>
      </w:r>
      <w:r w:rsidRPr="00DB7D6F">
        <w:rPr>
          <w:rFonts w:ascii="Arial" w:hAnsi="Arial" w:cs="Arial"/>
          <w:sz w:val="20"/>
          <w:szCs w:val="20"/>
        </w:rPr>
        <w:t xml:space="preserve"> maintains its aspiration to achieve an </w:t>
      </w:r>
      <w:r w:rsidR="00BA3C0C" w:rsidRPr="00DB7D6F">
        <w:rPr>
          <w:rFonts w:ascii="Arial" w:hAnsi="Arial" w:cs="Arial"/>
          <w:sz w:val="20"/>
          <w:szCs w:val="20"/>
        </w:rPr>
        <w:t>i</w:t>
      </w:r>
      <w:r w:rsidRPr="00DB7D6F">
        <w:rPr>
          <w:rFonts w:ascii="Arial" w:hAnsi="Arial" w:cs="Arial"/>
          <w:sz w:val="20"/>
          <w:szCs w:val="20"/>
        </w:rPr>
        <w:t xml:space="preserve">nstitutional silver award. Two academic departments currently hold Athena Swan awards. Psychology, Sociology and Politics hold </w:t>
      </w:r>
      <w:r w:rsidRPr="29D633D7">
        <w:rPr>
          <w:rFonts w:ascii="Arial" w:hAnsi="Arial" w:cs="Arial"/>
          <w:sz w:val="20"/>
          <w:szCs w:val="20"/>
        </w:rPr>
        <w:t>a</w:t>
      </w:r>
      <w:r w:rsidR="2BA05CDB" w:rsidRPr="29D633D7">
        <w:rPr>
          <w:rFonts w:ascii="Arial" w:hAnsi="Arial" w:cs="Arial"/>
          <w:sz w:val="20"/>
          <w:szCs w:val="20"/>
        </w:rPr>
        <w:t xml:space="preserve"> </w:t>
      </w:r>
      <w:r w:rsidRPr="29D633D7">
        <w:rPr>
          <w:rFonts w:ascii="Arial" w:hAnsi="Arial" w:cs="Arial"/>
          <w:sz w:val="20"/>
          <w:szCs w:val="20"/>
        </w:rPr>
        <w:t>Bronze</w:t>
      </w:r>
      <w:r w:rsidRPr="00DB7D6F">
        <w:rPr>
          <w:rFonts w:ascii="Arial" w:hAnsi="Arial" w:cs="Arial"/>
          <w:sz w:val="20"/>
          <w:szCs w:val="20"/>
        </w:rPr>
        <w:t xml:space="preserve"> award and Biosciences and Chemistry </w:t>
      </w:r>
      <w:r w:rsidR="042715B5" w:rsidRPr="3F032C1C">
        <w:rPr>
          <w:rFonts w:ascii="Arial" w:hAnsi="Arial" w:cs="Arial"/>
          <w:sz w:val="20"/>
          <w:szCs w:val="20"/>
        </w:rPr>
        <w:t xml:space="preserve">has </w:t>
      </w:r>
      <w:r w:rsidR="000C2568" w:rsidRPr="44B92460">
        <w:rPr>
          <w:rFonts w:ascii="Arial" w:hAnsi="Arial" w:cs="Arial"/>
          <w:sz w:val="20"/>
          <w:szCs w:val="20"/>
        </w:rPr>
        <w:t>achieved</w:t>
      </w:r>
      <w:r w:rsidR="000C2568" w:rsidRPr="00DB7D6F">
        <w:rPr>
          <w:rFonts w:ascii="Arial" w:hAnsi="Arial" w:cs="Arial"/>
          <w:sz w:val="20"/>
          <w:szCs w:val="20"/>
        </w:rPr>
        <w:t xml:space="preserve"> Silver</w:t>
      </w:r>
      <w:r w:rsidRPr="00DB7D6F">
        <w:rPr>
          <w:rFonts w:ascii="Arial" w:hAnsi="Arial" w:cs="Arial"/>
          <w:sz w:val="20"/>
          <w:szCs w:val="20"/>
        </w:rPr>
        <w:t xml:space="preserve">.  </w:t>
      </w:r>
    </w:p>
    <w:p w14:paraId="527B0F42" w14:textId="5A49CC33" w:rsidR="00243DCE" w:rsidRPr="00DB7D6F" w:rsidRDefault="00243DCE" w:rsidP="008D6B50">
      <w:pPr>
        <w:jc w:val="both"/>
        <w:rPr>
          <w:rFonts w:ascii="Arial" w:hAnsi="Arial" w:cs="Arial"/>
          <w:sz w:val="20"/>
          <w:szCs w:val="20"/>
        </w:rPr>
      </w:pPr>
      <w:r w:rsidRPr="00DB7D6F">
        <w:rPr>
          <w:rFonts w:ascii="Arial" w:hAnsi="Arial" w:cs="Arial"/>
          <w:sz w:val="20"/>
          <w:szCs w:val="20"/>
        </w:rPr>
        <w:t>The Departmental Athena Swan Champions Network meets quarterly and provides a structure for staff to meet, share best practice, explore challenges, and learn from each other. A SharePoint page is hosted for Departmental Champions and over the last year Hallam has implemented collaborative and developmental improvements for submitting departments, including mock panels to refine submissions and develop action plans.</w:t>
      </w:r>
      <w:bookmarkEnd w:id="32"/>
    </w:p>
    <w:p w14:paraId="1D4D772F" w14:textId="5ACA4119" w:rsidR="00243DCE" w:rsidRPr="007F558D" w:rsidRDefault="00243DCE" w:rsidP="00243DCE">
      <w:pPr>
        <w:pStyle w:val="Heading3"/>
        <w:spacing w:before="0" w:beforeAutospacing="0" w:after="160" w:afterAutospacing="0"/>
        <w:rPr>
          <w:rFonts w:ascii="Arial" w:hAnsi="Arial" w:cs="Arial"/>
          <w:sz w:val="24"/>
          <w:szCs w:val="24"/>
        </w:rPr>
      </w:pPr>
      <w:bookmarkStart w:id="42" w:name="_Toc132277886"/>
      <w:bookmarkStart w:id="43" w:name="_Toc162258089"/>
      <w:bookmarkStart w:id="44" w:name="_Toc167181799"/>
      <w:r w:rsidRPr="00E8573D">
        <w:rPr>
          <w:rFonts w:ascii="Arial" w:hAnsi="Arial" w:cs="Arial"/>
          <w:sz w:val="24"/>
          <w:szCs w:val="24"/>
        </w:rPr>
        <w:t xml:space="preserve">Race </w:t>
      </w:r>
      <w:r w:rsidR="00D2733E" w:rsidRPr="00A62004">
        <w:rPr>
          <w:rFonts w:ascii="Arial" w:hAnsi="Arial" w:cs="Arial"/>
          <w:sz w:val="24"/>
          <w:szCs w:val="24"/>
        </w:rPr>
        <w:t xml:space="preserve">Equity and </w:t>
      </w:r>
      <w:r w:rsidRPr="00E8573D">
        <w:rPr>
          <w:rFonts w:ascii="Arial" w:hAnsi="Arial" w:cs="Arial"/>
          <w:sz w:val="24"/>
          <w:szCs w:val="24"/>
        </w:rPr>
        <w:t>Equality</w:t>
      </w:r>
      <w:bookmarkEnd w:id="42"/>
      <w:bookmarkEnd w:id="43"/>
      <w:bookmarkEnd w:id="44"/>
    </w:p>
    <w:p w14:paraId="01FC2B45" w14:textId="0BA14A4A" w:rsidR="00243DCE" w:rsidRPr="00DB7D6F" w:rsidRDefault="00243DCE" w:rsidP="00243DCE">
      <w:pPr>
        <w:jc w:val="both"/>
        <w:rPr>
          <w:rFonts w:ascii="Arial" w:hAnsi="Arial" w:cs="Arial"/>
          <w:sz w:val="20"/>
          <w:szCs w:val="20"/>
        </w:rPr>
      </w:pPr>
      <w:r w:rsidRPr="00DB7D6F">
        <w:rPr>
          <w:rFonts w:ascii="Arial" w:hAnsi="Arial" w:cs="Arial"/>
          <w:sz w:val="20"/>
          <w:szCs w:val="20"/>
        </w:rPr>
        <w:t xml:space="preserve">Hallam </w:t>
      </w:r>
      <w:r w:rsidR="00380E6A" w:rsidRPr="00DB7D6F">
        <w:rPr>
          <w:rFonts w:ascii="Arial" w:hAnsi="Arial" w:cs="Arial"/>
          <w:sz w:val="20"/>
          <w:szCs w:val="20"/>
        </w:rPr>
        <w:t>ha</w:t>
      </w:r>
      <w:r w:rsidR="002D73C1" w:rsidRPr="00DB7D6F">
        <w:rPr>
          <w:rFonts w:ascii="Arial" w:hAnsi="Arial" w:cs="Arial"/>
          <w:sz w:val="20"/>
          <w:szCs w:val="20"/>
        </w:rPr>
        <w:t>s</w:t>
      </w:r>
      <w:r w:rsidR="00380E6A" w:rsidRPr="00DB7D6F">
        <w:rPr>
          <w:rFonts w:ascii="Arial" w:hAnsi="Arial" w:cs="Arial"/>
          <w:sz w:val="20"/>
          <w:szCs w:val="20"/>
        </w:rPr>
        <w:t xml:space="preserve"> run two extensive and </w:t>
      </w:r>
      <w:r w:rsidR="00E2684F">
        <w:rPr>
          <w:rFonts w:ascii="Arial" w:hAnsi="Arial" w:cs="Arial"/>
          <w:sz w:val="20"/>
          <w:szCs w:val="20"/>
        </w:rPr>
        <w:t>effective</w:t>
      </w:r>
      <w:r w:rsidR="008715CC">
        <w:rPr>
          <w:rFonts w:ascii="Arial" w:hAnsi="Arial" w:cs="Arial"/>
          <w:sz w:val="20"/>
          <w:szCs w:val="20"/>
        </w:rPr>
        <w:t xml:space="preserve"> </w:t>
      </w:r>
      <w:r w:rsidR="00380E6A" w:rsidRPr="00DB7D6F">
        <w:rPr>
          <w:rFonts w:ascii="Arial" w:hAnsi="Arial" w:cs="Arial"/>
          <w:sz w:val="20"/>
          <w:szCs w:val="20"/>
        </w:rPr>
        <w:t xml:space="preserve">programmes of work </w:t>
      </w:r>
      <w:r w:rsidR="002D73C1" w:rsidRPr="00DB7D6F">
        <w:rPr>
          <w:rFonts w:ascii="Arial" w:hAnsi="Arial" w:cs="Arial"/>
          <w:sz w:val="20"/>
          <w:szCs w:val="20"/>
        </w:rPr>
        <w:t>to address race inequity.</w:t>
      </w:r>
      <w:r w:rsidR="008052AC" w:rsidRPr="00DB7D6F">
        <w:rPr>
          <w:rFonts w:ascii="Arial" w:hAnsi="Arial" w:cs="Arial"/>
          <w:sz w:val="20"/>
          <w:szCs w:val="20"/>
        </w:rPr>
        <w:t xml:space="preserve"> </w:t>
      </w:r>
      <w:r w:rsidR="009B126A" w:rsidRPr="00DB7D6F">
        <w:rPr>
          <w:rFonts w:ascii="Arial" w:hAnsi="Arial" w:cs="Arial"/>
          <w:sz w:val="20"/>
          <w:szCs w:val="20"/>
        </w:rPr>
        <w:t xml:space="preserve">The programmes demonstrate our </w:t>
      </w:r>
      <w:r w:rsidR="008052AC" w:rsidRPr="00DB7D6F">
        <w:rPr>
          <w:rFonts w:ascii="Arial" w:hAnsi="Arial" w:cs="Arial"/>
          <w:sz w:val="20"/>
          <w:szCs w:val="20"/>
        </w:rPr>
        <w:t xml:space="preserve">commitment to race inequity </w:t>
      </w:r>
      <w:r w:rsidR="00EF3B0E" w:rsidRPr="00DB7D6F">
        <w:rPr>
          <w:rFonts w:ascii="Arial" w:hAnsi="Arial" w:cs="Arial"/>
          <w:sz w:val="20"/>
          <w:szCs w:val="20"/>
        </w:rPr>
        <w:t>and will enable a future application to the Race Equality Charter</w:t>
      </w:r>
      <w:r w:rsidR="001C0BD7">
        <w:rPr>
          <w:rFonts w:ascii="Arial" w:hAnsi="Arial" w:cs="Arial"/>
          <w:sz w:val="20"/>
          <w:szCs w:val="20"/>
        </w:rPr>
        <w:t>.</w:t>
      </w:r>
    </w:p>
    <w:p w14:paraId="7D6D0B5C" w14:textId="77777777" w:rsidR="00C65938" w:rsidRPr="00DB5091" w:rsidRDefault="00C65938" w:rsidP="00C65938">
      <w:pPr>
        <w:pStyle w:val="Heading3"/>
        <w:spacing w:before="0" w:beforeAutospacing="0" w:after="160" w:afterAutospacing="0"/>
        <w:rPr>
          <w:rFonts w:ascii="Arial" w:hAnsi="Arial" w:cs="Arial"/>
          <w:i/>
          <w:iCs/>
          <w:sz w:val="22"/>
          <w:szCs w:val="22"/>
        </w:rPr>
      </w:pPr>
      <w:bookmarkStart w:id="45" w:name="_Toc132277882"/>
      <w:bookmarkStart w:id="46" w:name="_Toc162258090"/>
      <w:bookmarkStart w:id="47" w:name="_Toc167181800"/>
      <w:r w:rsidRPr="00DB5091">
        <w:rPr>
          <w:rFonts w:ascii="Arial" w:hAnsi="Arial" w:cs="Arial"/>
          <w:i/>
          <w:iCs/>
          <w:sz w:val="22"/>
          <w:szCs w:val="22"/>
        </w:rPr>
        <w:t>Race Equality Corporate Action Plan (RECAP)</w:t>
      </w:r>
      <w:bookmarkEnd w:id="45"/>
      <w:bookmarkEnd w:id="46"/>
      <w:bookmarkEnd w:id="47"/>
    </w:p>
    <w:p w14:paraId="5B59CE78" w14:textId="7ABB9460" w:rsidR="00C65938" w:rsidRPr="00DB7D6F" w:rsidRDefault="00C65938" w:rsidP="00C65938">
      <w:pPr>
        <w:spacing w:line="252" w:lineRule="auto"/>
        <w:jc w:val="both"/>
        <w:rPr>
          <w:rFonts w:ascii="Arial" w:eastAsia="Calibri" w:hAnsi="Arial" w:cs="Arial"/>
          <w:sz w:val="20"/>
          <w:szCs w:val="20"/>
          <w:lang w:eastAsia="en-GB"/>
        </w:rPr>
      </w:pPr>
      <w:r w:rsidRPr="00DB7D6F">
        <w:rPr>
          <w:rFonts w:ascii="Arial" w:eastAsia="Calibri" w:hAnsi="Arial" w:cs="Arial"/>
          <w:sz w:val="20"/>
          <w:szCs w:val="20"/>
          <w:lang w:eastAsia="en-GB"/>
        </w:rPr>
        <w:t>Hallam’s strategic plan for reducing the degree awarding gap is now integrated into the University’s Access and Participation Plan with</w:t>
      </w:r>
      <w:r w:rsidR="00E2684F">
        <w:rPr>
          <w:rFonts w:ascii="Arial" w:eastAsia="Calibri" w:hAnsi="Arial" w:cs="Arial"/>
          <w:sz w:val="20"/>
          <w:szCs w:val="20"/>
          <w:lang w:eastAsia="en-GB"/>
        </w:rPr>
        <w:t xml:space="preserve"> </w:t>
      </w:r>
      <w:r w:rsidRPr="00DB7D6F">
        <w:rPr>
          <w:rFonts w:ascii="Arial" w:eastAsia="Calibri" w:hAnsi="Arial" w:cs="Arial"/>
          <w:sz w:val="20"/>
          <w:szCs w:val="20"/>
          <w:lang w:eastAsia="en-GB"/>
        </w:rPr>
        <w:t xml:space="preserve">leadership from </w:t>
      </w:r>
      <w:r w:rsidR="00E2684F">
        <w:rPr>
          <w:rFonts w:ascii="Arial" w:eastAsia="Calibri" w:hAnsi="Arial" w:cs="Arial"/>
          <w:sz w:val="20"/>
          <w:szCs w:val="20"/>
          <w:lang w:eastAsia="en-GB"/>
        </w:rPr>
        <w:t xml:space="preserve">the </w:t>
      </w:r>
      <w:r w:rsidRPr="00DB7D6F">
        <w:rPr>
          <w:rFonts w:ascii="Arial" w:eastAsia="Calibri" w:hAnsi="Arial" w:cs="Arial"/>
          <w:sz w:val="20"/>
          <w:szCs w:val="20"/>
          <w:lang w:eastAsia="en-GB"/>
        </w:rPr>
        <w:t>Pro Vice</w:t>
      </w:r>
      <w:r w:rsidR="00E2684F">
        <w:rPr>
          <w:rFonts w:ascii="Arial" w:eastAsia="Calibri" w:hAnsi="Arial" w:cs="Arial"/>
          <w:sz w:val="20"/>
          <w:szCs w:val="20"/>
          <w:lang w:eastAsia="en-GB"/>
        </w:rPr>
        <w:t>-</w:t>
      </w:r>
      <w:r w:rsidRPr="00DB7D6F">
        <w:rPr>
          <w:rFonts w:ascii="Arial" w:eastAsia="Calibri" w:hAnsi="Arial" w:cs="Arial"/>
          <w:sz w:val="20"/>
          <w:szCs w:val="20"/>
          <w:lang w:eastAsia="en-GB"/>
        </w:rPr>
        <w:t xml:space="preserve">Chancellor for Teaching, Learning and Student Success. The plan builds on the Race Equity Corporate Action Plan (RECAP) and draws from sector best practice. It includes five main themes: understanding our data, dissemination of effective practice, staff development, inclusive curriculum, and increasing capacity for evaluation. </w:t>
      </w:r>
    </w:p>
    <w:p w14:paraId="1F52A9C9" w14:textId="45CE832C" w:rsidR="00C65938" w:rsidRDefault="00C65938" w:rsidP="00C65938">
      <w:pPr>
        <w:spacing w:line="252" w:lineRule="auto"/>
        <w:jc w:val="both"/>
        <w:rPr>
          <w:rFonts w:ascii="Arial" w:eastAsia="Calibri" w:hAnsi="Arial" w:cs="Arial"/>
          <w:sz w:val="20"/>
          <w:szCs w:val="20"/>
          <w:lang w:eastAsia="en-GB"/>
        </w:rPr>
      </w:pPr>
      <w:r w:rsidRPr="00DB7D6F">
        <w:rPr>
          <w:rFonts w:ascii="Arial" w:eastAsia="Calibri" w:hAnsi="Arial" w:cs="Arial"/>
          <w:sz w:val="20"/>
          <w:szCs w:val="20"/>
          <w:lang w:eastAsia="en-GB"/>
        </w:rPr>
        <w:lastRenderedPageBreak/>
        <w:t xml:space="preserve">In the Access and Participation Plan, the </w:t>
      </w:r>
      <w:r w:rsidR="2E0E3A34" w:rsidRPr="51F1F133">
        <w:rPr>
          <w:rFonts w:ascii="Arial" w:eastAsia="Calibri" w:hAnsi="Arial" w:cs="Arial"/>
          <w:sz w:val="20"/>
          <w:szCs w:val="20"/>
          <w:lang w:eastAsia="en-GB"/>
        </w:rPr>
        <w:t>U</w:t>
      </w:r>
      <w:r w:rsidRPr="51F1F133">
        <w:rPr>
          <w:rFonts w:ascii="Arial" w:eastAsia="Calibri" w:hAnsi="Arial" w:cs="Arial"/>
          <w:sz w:val="20"/>
          <w:szCs w:val="20"/>
          <w:lang w:eastAsia="en-GB"/>
        </w:rPr>
        <w:t>niversity’s</w:t>
      </w:r>
      <w:r w:rsidRPr="00DB7D6F">
        <w:rPr>
          <w:rFonts w:ascii="Arial" w:eastAsia="Calibri" w:hAnsi="Arial" w:cs="Arial"/>
          <w:sz w:val="20"/>
          <w:szCs w:val="20"/>
          <w:lang w:eastAsia="en-GB"/>
        </w:rPr>
        <w:t xml:space="preserve"> most pressing target is to address the degree awarding gap experienced by Black students. When the target </w:t>
      </w:r>
      <w:r w:rsidR="6171CFAD" w:rsidRPr="51F1F133">
        <w:rPr>
          <w:rFonts w:ascii="Arial" w:eastAsia="Calibri" w:hAnsi="Arial" w:cs="Arial"/>
          <w:sz w:val="20"/>
          <w:szCs w:val="20"/>
          <w:lang w:eastAsia="en-GB"/>
        </w:rPr>
        <w:t xml:space="preserve">was set </w:t>
      </w:r>
      <w:r w:rsidRPr="00DB7D6F">
        <w:rPr>
          <w:rFonts w:ascii="Arial" w:eastAsia="Calibri" w:hAnsi="Arial" w:cs="Arial"/>
          <w:sz w:val="20"/>
          <w:szCs w:val="20"/>
          <w:lang w:eastAsia="en-GB"/>
        </w:rPr>
        <w:t>in 2019, the gap sat at 32 percentage points (2017/18 data). In 2021/22, the most recent academic year with finalised data, the gap had reduced to 21 percentage points</w:t>
      </w:r>
      <w:r w:rsidR="001C0BD7">
        <w:rPr>
          <w:rFonts w:ascii="Arial" w:eastAsia="Calibri" w:hAnsi="Arial" w:cs="Arial"/>
          <w:sz w:val="20"/>
          <w:szCs w:val="20"/>
          <w:lang w:eastAsia="en-GB"/>
        </w:rPr>
        <w:t xml:space="preserve">. </w:t>
      </w:r>
      <w:r w:rsidR="5A7694B9" w:rsidRPr="51F1F133">
        <w:rPr>
          <w:rFonts w:ascii="Arial" w:eastAsia="Calibri" w:hAnsi="Arial" w:cs="Arial"/>
          <w:sz w:val="20"/>
          <w:szCs w:val="20"/>
          <w:lang w:eastAsia="en-GB"/>
        </w:rPr>
        <w:t>Despite this</w:t>
      </w:r>
      <w:r w:rsidRPr="00DB7D6F">
        <w:rPr>
          <w:rFonts w:ascii="Arial" w:eastAsia="Calibri" w:hAnsi="Arial" w:cs="Arial"/>
          <w:sz w:val="20"/>
          <w:szCs w:val="20"/>
          <w:lang w:eastAsia="en-GB"/>
        </w:rPr>
        <w:t xml:space="preserve"> progress, </w:t>
      </w:r>
      <w:r w:rsidR="1DD1BCDD" w:rsidRPr="51F1F133">
        <w:rPr>
          <w:rFonts w:ascii="Arial" w:eastAsia="Calibri" w:hAnsi="Arial" w:cs="Arial"/>
          <w:sz w:val="20"/>
          <w:szCs w:val="20"/>
          <w:lang w:eastAsia="en-GB"/>
        </w:rPr>
        <w:t>Hallam’s</w:t>
      </w:r>
      <w:r w:rsidRPr="00DB7D6F">
        <w:rPr>
          <w:rFonts w:ascii="Arial" w:eastAsia="Calibri" w:hAnsi="Arial" w:cs="Arial"/>
          <w:sz w:val="20"/>
          <w:szCs w:val="20"/>
          <w:lang w:eastAsia="en-GB"/>
        </w:rPr>
        <w:t xml:space="preserve"> ambition is to eradicate the gap entirely. </w:t>
      </w:r>
      <w:r w:rsidR="43CAEB1C" w:rsidRPr="51F1F133">
        <w:rPr>
          <w:rFonts w:ascii="Arial" w:eastAsia="Calibri" w:hAnsi="Arial" w:cs="Arial"/>
          <w:sz w:val="20"/>
          <w:szCs w:val="20"/>
          <w:lang w:eastAsia="en-GB"/>
        </w:rPr>
        <w:t>The</w:t>
      </w:r>
      <w:r w:rsidRPr="51F1F133">
        <w:rPr>
          <w:rFonts w:ascii="Arial" w:eastAsia="Calibri" w:hAnsi="Arial" w:cs="Arial"/>
          <w:sz w:val="20"/>
          <w:szCs w:val="20"/>
          <w:lang w:eastAsia="en-GB"/>
        </w:rPr>
        <w:t xml:space="preserve"> </w:t>
      </w:r>
      <w:r w:rsidR="5BFF4382" w:rsidRPr="51F1F133">
        <w:rPr>
          <w:rFonts w:ascii="Arial" w:eastAsia="Calibri" w:hAnsi="Arial" w:cs="Arial"/>
          <w:sz w:val="20"/>
          <w:szCs w:val="20"/>
          <w:lang w:eastAsia="en-GB"/>
        </w:rPr>
        <w:t>U</w:t>
      </w:r>
      <w:r w:rsidRPr="51F1F133">
        <w:rPr>
          <w:rFonts w:ascii="Arial" w:eastAsia="Calibri" w:hAnsi="Arial" w:cs="Arial"/>
          <w:sz w:val="20"/>
          <w:szCs w:val="20"/>
          <w:lang w:eastAsia="en-GB"/>
        </w:rPr>
        <w:t xml:space="preserve">niversity </w:t>
      </w:r>
      <w:r w:rsidR="74317D0E" w:rsidRPr="51F1F133">
        <w:rPr>
          <w:rFonts w:ascii="Arial" w:eastAsia="Calibri" w:hAnsi="Arial" w:cs="Arial"/>
          <w:sz w:val="20"/>
          <w:szCs w:val="20"/>
          <w:lang w:eastAsia="en-GB"/>
        </w:rPr>
        <w:t>also has a</w:t>
      </w:r>
      <w:r w:rsidRPr="00DB7D6F">
        <w:rPr>
          <w:rFonts w:ascii="Arial" w:eastAsia="Calibri" w:hAnsi="Arial" w:cs="Arial"/>
          <w:sz w:val="20"/>
          <w:szCs w:val="20"/>
          <w:lang w:eastAsia="en-GB"/>
        </w:rPr>
        <w:t xml:space="preserve"> target to address the degree awarding gap for minoritised students from the most underrepresented postcodes, in recognition of the importance of recognising and supporting the intersectional experiences of </w:t>
      </w:r>
      <w:r w:rsidR="19240FCD" w:rsidRPr="51F1F133">
        <w:rPr>
          <w:rFonts w:ascii="Arial" w:eastAsia="Calibri" w:hAnsi="Arial" w:cs="Arial"/>
          <w:sz w:val="20"/>
          <w:szCs w:val="20"/>
          <w:lang w:eastAsia="en-GB"/>
        </w:rPr>
        <w:t>the University</w:t>
      </w:r>
      <w:r w:rsidR="5C635770" w:rsidRPr="51F1F133">
        <w:rPr>
          <w:rFonts w:ascii="Arial" w:eastAsia="Calibri" w:hAnsi="Arial" w:cs="Arial"/>
          <w:sz w:val="20"/>
          <w:szCs w:val="20"/>
          <w:lang w:eastAsia="en-GB"/>
        </w:rPr>
        <w:t>’s</w:t>
      </w:r>
      <w:r w:rsidRPr="00DB7D6F">
        <w:rPr>
          <w:rFonts w:ascii="Arial" w:eastAsia="Calibri" w:hAnsi="Arial" w:cs="Arial"/>
          <w:sz w:val="20"/>
          <w:szCs w:val="20"/>
          <w:lang w:eastAsia="en-GB"/>
        </w:rPr>
        <w:t xml:space="preserve"> diverse student population.</w:t>
      </w:r>
      <w:r w:rsidR="00620227" w:rsidRPr="00DB7D6F">
        <w:rPr>
          <w:rFonts w:ascii="Arial" w:eastAsia="Calibri" w:hAnsi="Arial" w:cs="Arial"/>
          <w:sz w:val="20"/>
          <w:szCs w:val="20"/>
          <w:lang w:eastAsia="en-GB"/>
        </w:rPr>
        <w:t xml:space="preserve"> </w:t>
      </w:r>
    </w:p>
    <w:p w14:paraId="1527EC4A" w14:textId="77777777" w:rsidR="00C564AC" w:rsidRPr="00DB7D6F" w:rsidRDefault="00C564AC" w:rsidP="00C65938">
      <w:pPr>
        <w:spacing w:line="252" w:lineRule="auto"/>
        <w:jc w:val="both"/>
        <w:rPr>
          <w:rFonts w:ascii="Arial" w:eastAsia="Calibri" w:hAnsi="Arial" w:cs="Arial"/>
          <w:sz w:val="20"/>
          <w:szCs w:val="20"/>
          <w:lang w:eastAsia="en-GB"/>
        </w:rPr>
      </w:pPr>
    </w:p>
    <w:p w14:paraId="230E63AB" w14:textId="77777777" w:rsidR="002D73C1" w:rsidRPr="00DB5091" w:rsidRDefault="002D73C1" w:rsidP="002D73C1">
      <w:pPr>
        <w:pStyle w:val="Heading3"/>
        <w:spacing w:before="0" w:beforeAutospacing="0" w:after="160" w:afterAutospacing="0"/>
        <w:rPr>
          <w:rFonts w:ascii="Arial" w:hAnsi="Arial" w:cs="Arial"/>
          <w:i/>
          <w:iCs/>
          <w:sz w:val="22"/>
          <w:szCs w:val="22"/>
        </w:rPr>
      </w:pPr>
      <w:bookmarkStart w:id="48" w:name="_Toc162258091"/>
      <w:bookmarkStart w:id="49" w:name="_Toc167181801"/>
      <w:r w:rsidRPr="00DB5091">
        <w:rPr>
          <w:rFonts w:ascii="Arial" w:hAnsi="Arial" w:cs="Arial"/>
          <w:i/>
          <w:iCs/>
          <w:sz w:val="22"/>
          <w:szCs w:val="22"/>
        </w:rPr>
        <w:t>Inclusive Recruitment Project</w:t>
      </w:r>
      <w:bookmarkEnd w:id="48"/>
      <w:bookmarkEnd w:id="49"/>
    </w:p>
    <w:p w14:paraId="0AEAF387" w14:textId="6D681CD2" w:rsidR="002D73C1" w:rsidRPr="00DB7D6F" w:rsidRDefault="000F4AF4" w:rsidP="002D73C1">
      <w:pPr>
        <w:jc w:val="both"/>
        <w:rPr>
          <w:rFonts w:ascii="Arial" w:hAnsi="Arial" w:cs="Arial"/>
          <w:sz w:val="20"/>
          <w:szCs w:val="20"/>
        </w:rPr>
      </w:pPr>
      <w:r>
        <w:rPr>
          <w:noProof/>
        </w:rPr>
        <mc:AlternateContent>
          <mc:Choice Requires="wps">
            <w:drawing>
              <wp:anchor distT="228600" distB="228600" distL="228600" distR="228600" simplePos="0" relativeHeight="251658242" behindDoc="1" locked="0" layoutInCell="1" allowOverlap="1" wp14:anchorId="3EFEF0A3" wp14:editId="68F39ACE">
                <wp:simplePos x="0" y="0"/>
                <wp:positionH relativeFrom="margin">
                  <wp:align>left</wp:align>
                </wp:positionH>
                <wp:positionV relativeFrom="margin">
                  <wp:posOffset>2080260</wp:posOffset>
                </wp:positionV>
                <wp:extent cx="1771650" cy="1457325"/>
                <wp:effectExtent l="0" t="0" r="0" b="0"/>
                <wp:wrapSquare wrapText="bothSides"/>
                <wp:docPr id="106726393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1650" cy="1457325"/>
                        </a:xfrm>
                        <a:prstGeom prst="rect">
                          <a:avLst/>
                        </a:prstGeom>
                        <a:solidFill>
                          <a:srgbClr val="672146"/>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5501AD2C" w14:textId="7C00D573" w:rsidR="000F4AF4" w:rsidRPr="00D07ECC" w:rsidRDefault="000F4AF4" w:rsidP="000F4AF4">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The proportion of the University’s workforce who are from an ethnic minority background has increased from under 7% in 2017; 9% (2021) to 12.1% (2023).</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FEF0A3" id="_x0000_s1033" type="#_x0000_t202" alt="&quot;&quot;" style="position:absolute;left:0;text-align:left;margin-left:0;margin-top:163.8pt;width:139.5pt;height:114.75pt;z-index:-251658238;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" fillcolor="#672146" stroked="f" strokeweight=".5pt">
                <v:textbox style="mso-fit-shape-to-text:t" inset="14.4pt,14.4pt,14.4pt,14.4pt">
                  <w:txbxContent>
                    <w:p w14:paraId="5501AD2C" w14:textId="7C00D573" w:rsidR="000F4AF4" w:rsidRPr="00D07ECC" w:rsidRDefault="000F4AF4" w:rsidP="000F4AF4">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The proportion of the University’s workforce who are from an ethnic minority background has increased from under 7% in 2017; 9% (2021) to 12.1% (2023).</w:t>
                      </w:r>
                    </w:p>
                  </w:txbxContent>
                </v:textbox>
                <w10:wrap type="square" anchorx="margin" anchory="margin"/>
              </v:shape>
            </w:pict>
          </mc:Fallback>
        </mc:AlternateContent>
      </w:r>
      <w:r w:rsidR="002D73C1" w:rsidRPr="00DB7D6F">
        <w:rPr>
          <w:rFonts w:ascii="Arial" w:hAnsi="Arial" w:cs="Arial"/>
          <w:sz w:val="20"/>
          <w:szCs w:val="20"/>
        </w:rPr>
        <w:t xml:space="preserve">The University’s Inclusive </w:t>
      </w:r>
      <w:r w:rsidR="00E03D09">
        <w:rPr>
          <w:rFonts w:ascii="Arial" w:hAnsi="Arial" w:cs="Arial"/>
          <w:sz w:val="20"/>
          <w:szCs w:val="20"/>
        </w:rPr>
        <w:t xml:space="preserve">Recruitment </w:t>
      </w:r>
      <w:r w:rsidR="002D73C1" w:rsidRPr="00DB7D6F">
        <w:rPr>
          <w:rFonts w:ascii="Arial" w:hAnsi="Arial" w:cs="Arial"/>
          <w:sz w:val="20"/>
          <w:szCs w:val="20"/>
        </w:rPr>
        <w:t xml:space="preserve">Project specifically targets recruitment practices to address the under-representation of ethnic minority colleagues within the university. </w:t>
      </w:r>
      <w:r w:rsidR="00B95EF3" w:rsidRPr="00DB7D6F">
        <w:rPr>
          <w:rFonts w:ascii="Arial" w:hAnsi="Arial" w:cs="Arial"/>
          <w:sz w:val="20"/>
          <w:szCs w:val="20"/>
        </w:rPr>
        <w:t xml:space="preserve">Examples </w:t>
      </w:r>
      <w:r w:rsidR="00352594" w:rsidRPr="00DB7D6F">
        <w:rPr>
          <w:rFonts w:ascii="Arial" w:hAnsi="Arial" w:cs="Arial"/>
          <w:sz w:val="20"/>
          <w:szCs w:val="20"/>
        </w:rPr>
        <w:t>include</w:t>
      </w:r>
      <w:r w:rsidR="00EF612C" w:rsidRPr="00DB7D6F">
        <w:rPr>
          <w:rFonts w:ascii="Arial" w:hAnsi="Arial" w:cs="Arial"/>
          <w:sz w:val="20"/>
          <w:szCs w:val="20"/>
        </w:rPr>
        <w:t xml:space="preserve"> m</w:t>
      </w:r>
      <w:r w:rsidR="002D73C1" w:rsidRPr="00DB7D6F">
        <w:rPr>
          <w:rFonts w:ascii="Arial" w:hAnsi="Arial" w:cs="Arial"/>
          <w:sz w:val="20"/>
          <w:szCs w:val="20"/>
        </w:rPr>
        <w:t>andatory training for all recruitment panel members</w:t>
      </w:r>
      <w:r w:rsidR="00EF612C" w:rsidRPr="00DB7D6F">
        <w:rPr>
          <w:rFonts w:ascii="Arial" w:hAnsi="Arial" w:cs="Arial"/>
          <w:sz w:val="20"/>
          <w:szCs w:val="20"/>
        </w:rPr>
        <w:t>, t</w:t>
      </w:r>
      <w:r w:rsidR="002D73C1" w:rsidRPr="00DB7D6F">
        <w:rPr>
          <w:rFonts w:ascii="Arial" w:hAnsi="Arial" w:cs="Arial"/>
          <w:sz w:val="20"/>
          <w:szCs w:val="20"/>
        </w:rPr>
        <w:t>ailored briefings with all hiring managers, including scrutiny of their team/department demographics</w:t>
      </w:r>
      <w:r w:rsidR="00EF612C" w:rsidRPr="00DB7D6F">
        <w:rPr>
          <w:rFonts w:ascii="Arial" w:hAnsi="Arial" w:cs="Arial"/>
          <w:sz w:val="20"/>
          <w:szCs w:val="20"/>
        </w:rPr>
        <w:t xml:space="preserve"> and the i</w:t>
      </w:r>
      <w:r w:rsidR="002D73C1" w:rsidRPr="00DB7D6F">
        <w:rPr>
          <w:rFonts w:ascii="Arial" w:hAnsi="Arial" w:cs="Arial"/>
          <w:sz w:val="20"/>
          <w:szCs w:val="20"/>
        </w:rPr>
        <w:t>ntroduction of an inclusive recruitment checklist for all hiring manager to work through</w:t>
      </w:r>
      <w:r w:rsidR="00EF612C" w:rsidRPr="00DB7D6F">
        <w:rPr>
          <w:rFonts w:ascii="Arial" w:hAnsi="Arial" w:cs="Arial"/>
          <w:sz w:val="20"/>
          <w:szCs w:val="20"/>
        </w:rPr>
        <w:t>.</w:t>
      </w:r>
      <w:r w:rsidR="00352594" w:rsidRPr="00DB7D6F">
        <w:rPr>
          <w:rFonts w:ascii="Arial" w:hAnsi="Arial" w:cs="Arial"/>
          <w:sz w:val="20"/>
          <w:szCs w:val="20"/>
        </w:rPr>
        <w:t xml:space="preserve"> In </w:t>
      </w:r>
      <w:r w:rsidR="009B126A" w:rsidRPr="00DB7D6F">
        <w:rPr>
          <w:rFonts w:ascii="Arial" w:hAnsi="Arial" w:cs="Arial"/>
          <w:sz w:val="20"/>
          <w:szCs w:val="20"/>
        </w:rPr>
        <w:t>addition,</w:t>
      </w:r>
      <w:r w:rsidR="00352594" w:rsidRPr="00DB7D6F">
        <w:rPr>
          <w:rFonts w:ascii="Arial" w:hAnsi="Arial" w:cs="Arial"/>
          <w:sz w:val="20"/>
          <w:szCs w:val="20"/>
        </w:rPr>
        <w:t xml:space="preserve"> we are now </w:t>
      </w:r>
      <w:r w:rsidR="000760F8" w:rsidRPr="00DB7D6F">
        <w:rPr>
          <w:rFonts w:ascii="Arial" w:hAnsi="Arial" w:cs="Arial"/>
          <w:sz w:val="20"/>
          <w:szCs w:val="20"/>
        </w:rPr>
        <w:t>using s</w:t>
      </w:r>
      <w:r w:rsidR="002D73C1" w:rsidRPr="00DB7D6F">
        <w:rPr>
          <w:rFonts w:ascii="Arial" w:hAnsi="Arial" w:cs="Arial"/>
          <w:sz w:val="20"/>
          <w:szCs w:val="20"/>
        </w:rPr>
        <w:t>ocial media content, including “talking heads” videos, featuring ethnic minority colleagues. </w:t>
      </w:r>
      <w:r w:rsidR="00CE4A76" w:rsidRPr="00DB7D6F">
        <w:rPr>
          <w:rFonts w:ascii="Arial" w:hAnsi="Arial" w:cs="Arial"/>
          <w:sz w:val="20"/>
          <w:szCs w:val="20"/>
        </w:rPr>
        <w:t>Job adverts</w:t>
      </w:r>
      <w:r w:rsidR="000B4DEF" w:rsidRPr="00DB7D6F">
        <w:rPr>
          <w:rFonts w:ascii="Arial" w:hAnsi="Arial" w:cs="Arial"/>
          <w:sz w:val="20"/>
          <w:szCs w:val="20"/>
        </w:rPr>
        <w:t xml:space="preserve"> are reviewed to </w:t>
      </w:r>
      <w:r w:rsidR="009B126A" w:rsidRPr="00DB7D6F">
        <w:rPr>
          <w:rFonts w:ascii="Arial" w:hAnsi="Arial" w:cs="Arial"/>
          <w:sz w:val="20"/>
          <w:szCs w:val="20"/>
        </w:rPr>
        <w:t>ensure</w:t>
      </w:r>
      <w:r w:rsidR="000B4DEF" w:rsidRPr="00DB7D6F">
        <w:rPr>
          <w:rFonts w:ascii="Arial" w:hAnsi="Arial" w:cs="Arial"/>
          <w:sz w:val="20"/>
          <w:szCs w:val="20"/>
        </w:rPr>
        <w:t xml:space="preserve"> inclusive language and </w:t>
      </w:r>
      <w:r w:rsidR="009B126A" w:rsidRPr="00DB7D6F">
        <w:rPr>
          <w:rFonts w:ascii="Arial" w:hAnsi="Arial" w:cs="Arial"/>
          <w:sz w:val="20"/>
          <w:szCs w:val="20"/>
        </w:rPr>
        <w:t>use positive action statements to encourage applications from underrepresented groups.</w:t>
      </w:r>
    </w:p>
    <w:p w14:paraId="1BB13818" w14:textId="503E6205" w:rsidR="002D73C1" w:rsidRPr="00DB7D6F" w:rsidRDefault="002D73C1" w:rsidP="002D73C1">
      <w:pPr>
        <w:jc w:val="both"/>
        <w:rPr>
          <w:rFonts w:ascii="Arial" w:hAnsi="Arial" w:cs="Arial"/>
          <w:sz w:val="20"/>
          <w:szCs w:val="20"/>
        </w:rPr>
      </w:pPr>
      <w:r w:rsidRPr="000F4AF4">
        <w:rPr>
          <w:rFonts w:ascii="Arial" w:hAnsi="Arial" w:cs="Arial"/>
          <w:sz w:val="20"/>
          <w:szCs w:val="20"/>
        </w:rPr>
        <w:t>The percentage of ethnic minority applicants shortlisted has increased from 24% (2021) to 30% (2023).</w:t>
      </w:r>
      <w:r w:rsidR="00B054C3" w:rsidRPr="000F4AF4">
        <w:rPr>
          <w:rFonts w:ascii="Arial" w:hAnsi="Arial" w:cs="Arial"/>
          <w:sz w:val="20"/>
          <w:szCs w:val="20"/>
        </w:rPr>
        <w:t xml:space="preserve"> </w:t>
      </w:r>
      <w:r w:rsidRPr="000F4AF4">
        <w:rPr>
          <w:rFonts w:ascii="Arial" w:hAnsi="Arial" w:cs="Arial"/>
          <w:sz w:val="20"/>
          <w:szCs w:val="20"/>
        </w:rPr>
        <w:t xml:space="preserve">The proportion of the University’s workforce who are from an ethnic minority background has increased from </w:t>
      </w:r>
      <w:r w:rsidR="00E2684F" w:rsidRPr="000F4AF4">
        <w:rPr>
          <w:rFonts w:ascii="Arial" w:hAnsi="Arial" w:cs="Arial"/>
          <w:sz w:val="20"/>
          <w:szCs w:val="20"/>
        </w:rPr>
        <w:t xml:space="preserve">under 7% in 2017; </w:t>
      </w:r>
      <w:r w:rsidRPr="000F4AF4">
        <w:rPr>
          <w:rFonts w:ascii="Arial" w:hAnsi="Arial" w:cs="Arial"/>
          <w:sz w:val="20"/>
          <w:szCs w:val="20"/>
        </w:rPr>
        <w:t>9% (2021) to 12</w:t>
      </w:r>
      <w:r w:rsidR="00696149" w:rsidRPr="000F4AF4">
        <w:rPr>
          <w:rFonts w:ascii="Arial" w:hAnsi="Arial" w:cs="Arial"/>
          <w:sz w:val="20"/>
          <w:szCs w:val="20"/>
        </w:rPr>
        <w:t>.1</w:t>
      </w:r>
      <w:r w:rsidRPr="000F4AF4">
        <w:rPr>
          <w:rFonts w:ascii="Arial" w:hAnsi="Arial" w:cs="Arial"/>
          <w:sz w:val="20"/>
          <w:szCs w:val="20"/>
        </w:rPr>
        <w:t>% (2023).</w:t>
      </w:r>
    </w:p>
    <w:p w14:paraId="2D2951A3" w14:textId="4A347BB2" w:rsidR="00243DCE" w:rsidRPr="00A62004" w:rsidRDefault="00243DCE" w:rsidP="00243DCE">
      <w:pPr>
        <w:pStyle w:val="Heading3"/>
        <w:spacing w:before="0" w:beforeAutospacing="0" w:after="160" w:afterAutospacing="0"/>
        <w:rPr>
          <w:rFonts w:ascii="Arial" w:hAnsi="Arial" w:cs="Arial"/>
          <w:sz w:val="24"/>
          <w:szCs w:val="24"/>
        </w:rPr>
      </w:pPr>
      <w:bookmarkStart w:id="50" w:name="_Toc132277887"/>
      <w:bookmarkStart w:id="51" w:name="_Toc162258092"/>
      <w:bookmarkStart w:id="52" w:name="_Toc167181802"/>
      <w:r w:rsidRPr="00A62004">
        <w:rPr>
          <w:rFonts w:ascii="Arial" w:hAnsi="Arial" w:cs="Arial"/>
          <w:sz w:val="24"/>
          <w:szCs w:val="24"/>
        </w:rPr>
        <w:t>Stonewall UK Workplace Equality Index/Diversity Champions Scheme</w:t>
      </w:r>
      <w:bookmarkEnd w:id="50"/>
      <w:bookmarkEnd w:id="51"/>
      <w:bookmarkEnd w:id="52"/>
    </w:p>
    <w:p w14:paraId="252DB27B" w14:textId="1EB09CE1" w:rsidR="00243DCE" w:rsidRPr="00DB7D6F" w:rsidRDefault="00243DCE" w:rsidP="004D7053">
      <w:pPr>
        <w:jc w:val="both"/>
        <w:rPr>
          <w:rFonts w:ascii="Arial" w:hAnsi="Arial" w:cs="Arial"/>
          <w:sz w:val="20"/>
          <w:szCs w:val="20"/>
        </w:rPr>
      </w:pPr>
      <w:r w:rsidRPr="00DB7D6F">
        <w:rPr>
          <w:rFonts w:ascii="Arial" w:hAnsi="Arial" w:cs="Arial"/>
          <w:sz w:val="20"/>
          <w:szCs w:val="20"/>
        </w:rPr>
        <w:t xml:space="preserve">Stonewall is the UK’s leading LGBTQ+ rights charity and plays an </w:t>
      </w:r>
      <w:r w:rsidR="00E33CE9" w:rsidRPr="00DB7D6F">
        <w:rPr>
          <w:rFonts w:ascii="Arial" w:hAnsi="Arial" w:cs="Arial"/>
          <w:sz w:val="20"/>
          <w:szCs w:val="20"/>
        </w:rPr>
        <w:t>historic role</w:t>
      </w:r>
      <w:r w:rsidRPr="00DB7D6F">
        <w:rPr>
          <w:rFonts w:ascii="Arial" w:hAnsi="Arial" w:cs="Arial"/>
          <w:sz w:val="20"/>
          <w:szCs w:val="20"/>
        </w:rPr>
        <w:t xml:space="preserve"> in championing the rights of th</w:t>
      </w:r>
      <w:r w:rsidR="00E2684F">
        <w:rPr>
          <w:rFonts w:ascii="Arial" w:hAnsi="Arial" w:cs="Arial"/>
          <w:sz w:val="20"/>
          <w:szCs w:val="20"/>
        </w:rPr>
        <w:t>o</w:t>
      </w:r>
      <w:r w:rsidRPr="00DB7D6F">
        <w:rPr>
          <w:rFonts w:ascii="Arial" w:hAnsi="Arial" w:cs="Arial"/>
          <w:sz w:val="20"/>
          <w:szCs w:val="20"/>
        </w:rPr>
        <w:t>se communities in the UK. </w:t>
      </w:r>
      <w:r w:rsidR="009B40A3" w:rsidRPr="00DB7D6F">
        <w:rPr>
          <w:rFonts w:ascii="Arial" w:hAnsi="Arial" w:cs="Arial"/>
          <w:sz w:val="20"/>
          <w:szCs w:val="20"/>
        </w:rPr>
        <w:t>Hallam</w:t>
      </w:r>
      <w:r w:rsidR="00B444D5" w:rsidRPr="00DB7D6F">
        <w:rPr>
          <w:rFonts w:ascii="Arial" w:hAnsi="Arial" w:cs="Arial"/>
          <w:sz w:val="20"/>
          <w:szCs w:val="20"/>
        </w:rPr>
        <w:t xml:space="preserve"> submitted</w:t>
      </w:r>
      <w:r w:rsidRPr="00DB7D6F">
        <w:rPr>
          <w:rFonts w:ascii="Arial" w:hAnsi="Arial" w:cs="Arial"/>
          <w:sz w:val="20"/>
          <w:szCs w:val="20"/>
        </w:rPr>
        <w:t xml:space="preserve"> to </w:t>
      </w:r>
      <w:r w:rsidR="00D52036" w:rsidRPr="00DB7D6F">
        <w:rPr>
          <w:rFonts w:ascii="Arial" w:hAnsi="Arial" w:cs="Arial"/>
          <w:sz w:val="20"/>
          <w:szCs w:val="20"/>
        </w:rPr>
        <w:t>t</w:t>
      </w:r>
      <w:r w:rsidRPr="00DB7D6F">
        <w:rPr>
          <w:rFonts w:ascii="Arial" w:hAnsi="Arial" w:cs="Arial"/>
          <w:sz w:val="20"/>
          <w:szCs w:val="20"/>
        </w:rPr>
        <w:t xml:space="preserve">he Workplace Equality Index and Stonewall Diversity Champions Scheme for 2022, </w:t>
      </w:r>
      <w:r w:rsidR="00B444D5" w:rsidRPr="00DB7D6F">
        <w:rPr>
          <w:rFonts w:ascii="Arial" w:hAnsi="Arial" w:cs="Arial"/>
          <w:sz w:val="20"/>
          <w:szCs w:val="20"/>
        </w:rPr>
        <w:t>succ</w:t>
      </w:r>
      <w:r w:rsidR="00426E3D" w:rsidRPr="00DB7D6F">
        <w:rPr>
          <w:rFonts w:ascii="Arial" w:hAnsi="Arial" w:cs="Arial"/>
          <w:sz w:val="20"/>
          <w:szCs w:val="20"/>
        </w:rPr>
        <w:t>essfully securing a silver award in 2023.</w:t>
      </w:r>
      <w:r w:rsidR="00A95DC2" w:rsidRPr="00DB7D6F">
        <w:rPr>
          <w:rFonts w:ascii="Arial" w:hAnsi="Arial" w:cs="Arial"/>
          <w:sz w:val="20"/>
          <w:szCs w:val="20"/>
        </w:rPr>
        <w:t xml:space="preserve"> The scheme</w:t>
      </w:r>
      <w:r w:rsidRPr="00DB7D6F">
        <w:rPr>
          <w:rFonts w:ascii="Arial" w:hAnsi="Arial" w:cs="Arial"/>
          <w:sz w:val="20"/>
          <w:szCs w:val="20"/>
        </w:rPr>
        <w:t xml:space="preserve"> provides a constructive framework to measure our work on LGBTQ+ inclusion.</w:t>
      </w:r>
    </w:p>
    <w:p w14:paraId="55509229" w14:textId="50EF0061" w:rsidR="00243DCE" w:rsidRPr="008D6B50" w:rsidRDefault="4C2046BE" w:rsidP="00243DCE">
      <w:pPr>
        <w:jc w:val="both"/>
        <w:rPr>
          <w:rFonts w:ascii="Arial" w:hAnsi="Arial" w:cs="Arial"/>
        </w:rPr>
      </w:pPr>
      <w:r w:rsidRPr="00DB7D6F">
        <w:rPr>
          <w:rFonts w:ascii="Arial" w:hAnsi="Arial" w:cs="Arial"/>
          <w:sz w:val="20"/>
          <w:szCs w:val="20"/>
        </w:rPr>
        <w:t xml:space="preserve">Following </w:t>
      </w:r>
      <w:r w:rsidR="46B280C0" w:rsidRPr="00DB7D6F">
        <w:rPr>
          <w:rFonts w:ascii="Arial" w:hAnsi="Arial" w:cs="Arial"/>
          <w:sz w:val="20"/>
          <w:szCs w:val="20"/>
        </w:rPr>
        <w:t>feedback from Stonewall</w:t>
      </w:r>
      <w:r w:rsidR="5CE8C55F" w:rsidRPr="00DB7D6F">
        <w:rPr>
          <w:rFonts w:ascii="Arial" w:hAnsi="Arial" w:cs="Arial"/>
          <w:sz w:val="20"/>
          <w:szCs w:val="20"/>
        </w:rPr>
        <w:t>,</w:t>
      </w:r>
      <w:r w:rsidR="46B280C0" w:rsidRPr="00DB7D6F">
        <w:rPr>
          <w:rFonts w:ascii="Arial" w:hAnsi="Arial" w:cs="Arial"/>
          <w:sz w:val="20"/>
          <w:szCs w:val="20"/>
        </w:rPr>
        <w:t xml:space="preserve"> the </w:t>
      </w:r>
      <w:r w:rsidR="51FB5575" w:rsidRPr="00DB7D6F">
        <w:rPr>
          <w:rFonts w:ascii="Arial" w:hAnsi="Arial" w:cs="Arial"/>
          <w:sz w:val="20"/>
          <w:szCs w:val="20"/>
        </w:rPr>
        <w:t xml:space="preserve">LGBTQ+ steering group </w:t>
      </w:r>
      <w:r w:rsidR="46B280C0" w:rsidRPr="00DB7D6F">
        <w:rPr>
          <w:rFonts w:ascii="Arial" w:hAnsi="Arial" w:cs="Arial"/>
          <w:sz w:val="20"/>
          <w:szCs w:val="20"/>
        </w:rPr>
        <w:t>use</w:t>
      </w:r>
      <w:r w:rsidR="5CE8C55F" w:rsidRPr="00DB7D6F">
        <w:rPr>
          <w:rFonts w:ascii="Arial" w:hAnsi="Arial" w:cs="Arial"/>
          <w:sz w:val="20"/>
          <w:szCs w:val="20"/>
        </w:rPr>
        <w:t xml:space="preserve">d </w:t>
      </w:r>
      <w:r w:rsidR="46B280C0" w:rsidRPr="00DB7D6F">
        <w:rPr>
          <w:rFonts w:ascii="Arial" w:hAnsi="Arial" w:cs="Arial"/>
          <w:sz w:val="20"/>
          <w:szCs w:val="20"/>
        </w:rPr>
        <w:t xml:space="preserve">recommendations </w:t>
      </w:r>
      <w:r w:rsidR="51FB5575" w:rsidRPr="00DB7D6F">
        <w:rPr>
          <w:rFonts w:ascii="Arial" w:hAnsi="Arial" w:cs="Arial"/>
          <w:sz w:val="20"/>
          <w:szCs w:val="20"/>
        </w:rPr>
        <w:t>to develop a wider LGBTQ+ action plan</w:t>
      </w:r>
      <w:r w:rsidR="5E342B37" w:rsidRPr="00DB7D6F">
        <w:rPr>
          <w:rFonts w:ascii="Arial" w:hAnsi="Arial" w:cs="Arial"/>
          <w:sz w:val="20"/>
          <w:szCs w:val="20"/>
        </w:rPr>
        <w:t xml:space="preserve">. </w:t>
      </w:r>
      <w:r w:rsidR="51FB5575" w:rsidRPr="00DB7D6F">
        <w:rPr>
          <w:rFonts w:ascii="Arial" w:hAnsi="Arial" w:cs="Arial"/>
          <w:sz w:val="20"/>
          <w:szCs w:val="20"/>
        </w:rPr>
        <w:t>Hallam</w:t>
      </w:r>
      <w:r w:rsidR="5E342B37" w:rsidRPr="00DB7D6F">
        <w:rPr>
          <w:rFonts w:ascii="Arial" w:hAnsi="Arial" w:cs="Arial"/>
          <w:sz w:val="20"/>
          <w:szCs w:val="20"/>
        </w:rPr>
        <w:t xml:space="preserve"> was praised for its work</w:t>
      </w:r>
      <w:r w:rsidR="51FB5575" w:rsidRPr="00DB7D6F">
        <w:rPr>
          <w:rFonts w:ascii="Arial" w:hAnsi="Arial" w:cs="Arial"/>
          <w:sz w:val="20"/>
          <w:szCs w:val="20"/>
        </w:rPr>
        <w:t xml:space="preserve"> on</w:t>
      </w:r>
      <w:r w:rsidR="00843FE8" w:rsidRPr="00DB7D6F">
        <w:rPr>
          <w:rFonts w:ascii="Arial" w:hAnsi="Arial" w:cs="Arial"/>
          <w:sz w:val="20"/>
          <w:szCs w:val="20"/>
        </w:rPr>
        <w:t xml:space="preserve"> policies, external enga</w:t>
      </w:r>
      <w:r w:rsidR="69DCDC87" w:rsidRPr="00DB7D6F">
        <w:rPr>
          <w:rFonts w:ascii="Arial" w:hAnsi="Arial" w:cs="Arial"/>
          <w:sz w:val="20"/>
          <w:szCs w:val="20"/>
        </w:rPr>
        <w:t xml:space="preserve">gement and </w:t>
      </w:r>
      <w:r w:rsidR="51754958" w:rsidRPr="00DB7D6F">
        <w:rPr>
          <w:rFonts w:ascii="Arial" w:hAnsi="Arial" w:cs="Arial"/>
          <w:sz w:val="20"/>
          <w:szCs w:val="20"/>
        </w:rPr>
        <w:t xml:space="preserve">the </w:t>
      </w:r>
      <w:r w:rsidR="69DCDC87" w:rsidRPr="00DB7D6F">
        <w:rPr>
          <w:rFonts w:ascii="Arial" w:hAnsi="Arial" w:cs="Arial"/>
          <w:sz w:val="20"/>
          <w:szCs w:val="20"/>
        </w:rPr>
        <w:t>employee lifecycle</w:t>
      </w:r>
      <w:r w:rsidR="12281194" w:rsidRPr="00DB7D6F">
        <w:rPr>
          <w:rFonts w:ascii="Arial" w:hAnsi="Arial" w:cs="Arial"/>
          <w:sz w:val="20"/>
          <w:szCs w:val="20"/>
        </w:rPr>
        <w:t xml:space="preserve">. </w:t>
      </w:r>
      <w:r w:rsidR="07194C49" w:rsidRPr="00DB7D6F">
        <w:rPr>
          <w:rFonts w:ascii="Arial" w:hAnsi="Arial" w:cs="Arial"/>
          <w:sz w:val="20"/>
          <w:szCs w:val="20"/>
        </w:rPr>
        <w:t xml:space="preserve">Planned work </w:t>
      </w:r>
      <w:r w:rsidR="63EF1DFE" w:rsidRPr="00DB7D6F">
        <w:rPr>
          <w:rFonts w:ascii="Arial" w:hAnsi="Arial" w:cs="Arial"/>
          <w:sz w:val="20"/>
          <w:szCs w:val="20"/>
        </w:rPr>
        <w:t>includes</w:t>
      </w:r>
      <w:r w:rsidR="6A58DB3D" w:rsidRPr="00DB7D6F">
        <w:rPr>
          <w:rFonts w:ascii="Arial" w:hAnsi="Arial" w:cs="Arial"/>
          <w:sz w:val="20"/>
          <w:szCs w:val="20"/>
        </w:rPr>
        <w:t xml:space="preserve"> </w:t>
      </w:r>
      <w:r w:rsidR="21110DE7" w:rsidRPr="00DB7D6F">
        <w:rPr>
          <w:rFonts w:ascii="Arial" w:hAnsi="Arial" w:cs="Arial"/>
          <w:sz w:val="20"/>
          <w:szCs w:val="20"/>
        </w:rPr>
        <w:t xml:space="preserve">development of a responsible supplier </w:t>
      </w:r>
      <w:r w:rsidR="7EE51670" w:rsidRPr="00DB7D6F">
        <w:rPr>
          <w:rFonts w:ascii="Arial" w:hAnsi="Arial" w:cs="Arial"/>
          <w:sz w:val="20"/>
          <w:szCs w:val="20"/>
        </w:rPr>
        <w:t xml:space="preserve">statement, </w:t>
      </w:r>
      <w:r w:rsidR="1C1FF3CF" w:rsidRPr="00DB7D6F">
        <w:rPr>
          <w:rFonts w:ascii="Arial" w:hAnsi="Arial" w:cs="Arial"/>
          <w:sz w:val="20"/>
          <w:szCs w:val="20"/>
        </w:rPr>
        <w:t>standardisation of LGBTQ+ data</w:t>
      </w:r>
      <w:r w:rsidR="1E424AF8" w:rsidRPr="00DB7D6F">
        <w:rPr>
          <w:rFonts w:ascii="Arial" w:hAnsi="Arial" w:cs="Arial"/>
          <w:sz w:val="20"/>
          <w:szCs w:val="20"/>
        </w:rPr>
        <w:t xml:space="preserve"> </w:t>
      </w:r>
      <w:r w:rsidR="6C873B6C" w:rsidRPr="00DB7D6F">
        <w:rPr>
          <w:rFonts w:ascii="Arial" w:hAnsi="Arial" w:cs="Arial"/>
          <w:sz w:val="20"/>
          <w:szCs w:val="20"/>
        </w:rPr>
        <w:t xml:space="preserve">and a focus on </w:t>
      </w:r>
      <w:r w:rsidR="5C6F5E51" w:rsidRPr="00DB7D6F">
        <w:rPr>
          <w:rFonts w:ascii="Arial" w:hAnsi="Arial" w:cs="Arial"/>
          <w:sz w:val="20"/>
          <w:szCs w:val="20"/>
        </w:rPr>
        <w:t>Bi representation</w:t>
      </w:r>
      <w:r w:rsidR="5CE9F750" w:rsidRPr="00A62004">
        <w:rPr>
          <w:rFonts w:ascii="Arial" w:hAnsi="Arial" w:cs="Arial"/>
        </w:rPr>
        <w:t>.</w:t>
      </w:r>
      <w:r w:rsidR="1E424AF8" w:rsidRPr="19947367">
        <w:rPr>
          <w:rFonts w:ascii="Arial" w:hAnsi="Arial" w:cs="Arial"/>
        </w:rPr>
        <w:t xml:space="preserve"> </w:t>
      </w:r>
    </w:p>
    <w:p w14:paraId="2BA44561" w14:textId="5E94C8DC" w:rsidR="00243DCE" w:rsidRPr="00A62004" w:rsidRDefault="00243DCE" w:rsidP="00243DCE">
      <w:pPr>
        <w:pStyle w:val="Heading3"/>
        <w:spacing w:before="0" w:beforeAutospacing="0" w:after="160" w:afterAutospacing="0"/>
        <w:rPr>
          <w:rFonts w:ascii="Arial" w:hAnsi="Arial" w:cs="Arial"/>
          <w:sz w:val="24"/>
          <w:szCs w:val="24"/>
        </w:rPr>
      </w:pPr>
      <w:bookmarkStart w:id="53" w:name="_Toc132277888"/>
      <w:bookmarkStart w:id="54" w:name="_Toc162258093"/>
      <w:bookmarkStart w:id="55" w:name="_Toc167181803"/>
      <w:r w:rsidRPr="00A62004">
        <w:rPr>
          <w:rFonts w:ascii="Arial" w:hAnsi="Arial" w:cs="Arial"/>
          <w:sz w:val="24"/>
          <w:szCs w:val="24"/>
        </w:rPr>
        <w:t xml:space="preserve">Disability Confident </w:t>
      </w:r>
      <w:r w:rsidR="00B060F8" w:rsidRPr="00A62004">
        <w:rPr>
          <w:rFonts w:ascii="Arial" w:hAnsi="Arial" w:cs="Arial"/>
          <w:sz w:val="24"/>
          <w:szCs w:val="24"/>
        </w:rPr>
        <w:t>E</w:t>
      </w:r>
      <w:r w:rsidRPr="00A62004">
        <w:rPr>
          <w:rFonts w:ascii="Arial" w:hAnsi="Arial" w:cs="Arial"/>
          <w:sz w:val="24"/>
          <w:szCs w:val="24"/>
        </w:rPr>
        <w:t xml:space="preserve">mployer </w:t>
      </w:r>
      <w:r w:rsidR="00B060F8" w:rsidRPr="00A62004">
        <w:rPr>
          <w:rFonts w:ascii="Arial" w:hAnsi="Arial" w:cs="Arial"/>
          <w:sz w:val="24"/>
          <w:szCs w:val="24"/>
        </w:rPr>
        <w:t>S</w:t>
      </w:r>
      <w:r w:rsidRPr="00A62004">
        <w:rPr>
          <w:rFonts w:ascii="Arial" w:hAnsi="Arial" w:cs="Arial"/>
          <w:sz w:val="24"/>
          <w:szCs w:val="24"/>
        </w:rPr>
        <w:t>cheme</w:t>
      </w:r>
      <w:bookmarkEnd w:id="53"/>
      <w:bookmarkEnd w:id="54"/>
      <w:bookmarkEnd w:id="55"/>
    </w:p>
    <w:p w14:paraId="0A273A5F" w14:textId="05FF47C0" w:rsidR="00243DCE" w:rsidRPr="00DB7D6F" w:rsidRDefault="00243DCE" w:rsidP="00243DCE">
      <w:pPr>
        <w:jc w:val="both"/>
        <w:rPr>
          <w:rFonts w:ascii="Arial" w:hAnsi="Arial" w:cs="Arial"/>
          <w:sz w:val="20"/>
          <w:szCs w:val="20"/>
        </w:rPr>
      </w:pPr>
      <w:r w:rsidRPr="00DB7D6F">
        <w:rPr>
          <w:rFonts w:ascii="Arial" w:hAnsi="Arial" w:cs="Arial"/>
          <w:sz w:val="20"/>
          <w:szCs w:val="20"/>
        </w:rPr>
        <w:t xml:space="preserve">The Disability Confident symbol is a recognition given by the Department for Work and Pensions (DWP). Hallam has held Leader status since 2018, and in May 2021 achieved a successful renewal.   </w:t>
      </w:r>
      <w:r w:rsidR="00B5034D" w:rsidRPr="00DB7D6F">
        <w:rPr>
          <w:rFonts w:ascii="Arial" w:hAnsi="Arial" w:cs="Arial"/>
          <w:sz w:val="20"/>
          <w:szCs w:val="20"/>
        </w:rPr>
        <w:t>An action plan has been developed</w:t>
      </w:r>
      <w:r w:rsidR="004838F8" w:rsidRPr="00DB7D6F">
        <w:rPr>
          <w:rFonts w:ascii="Arial" w:hAnsi="Arial" w:cs="Arial"/>
          <w:sz w:val="20"/>
          <w:szCs w:val="20"/>
        </w:rPr>
        <w:t xml:space="preserve"> that includes development of the reasonable adjustment process, </w:t>
      </w:r>
      <w:r w:rsidR="0017586D" w:rsidRPr="00DB7D6F">
        <w:rPr>
          <w:rFonts w:ascii="Arial" w:hAnsi="Arial" w:cs="Arial"/>
          <w:sz w:val="20"/>
          <w:szCs w:val="20"/>
        </w:rPr>
        <w:t>disability friendly recruitment processes</w:t>
      </w:r>
      <w:r w:rsidR="002F3AAC" w:rsidRPr="00DB7D6F">
        <w:rPr>
          <w:rFonts w:ascii="Arial" w:hAnsi="Arial" w:cs="Arial"/>
          <w:sz w:val="20"/>
          <w:szCs w:val="20"/>
        </w:rPr>
        <w:t xml:space="preserve"> and </w:t>
      </w:r>
      <w:r w:rsidR="00BC2D03" w:rsidRPr="00DB7D6F">
        <w:rPr>
          <w:rFonts w:ascii="Arial" w:hAnsi="Arial" w:cs="Arial"/>
          <w:sz w:val="20"/>
          <w:szCs w:val="20"/>
        </w:rPr>
        <w:t xml:space="preserve">inclusive </w:t>
      </w:r>
      <w:r w:rsidR="00C02387" w:rsidRPr="00DB7D6F">
        <w:rPr>
          <w:rFonts w:ascii="Arial" w:hAnsi="Arial" w:cs="Arial"/>
          <w:sz w:val="20"/>
          <w:szCs w:val="20"/>
        </w:rPr>
        <w:t>and accessible contracts.</w:t>
      </w:r>
      <w:r w:rsidR="00024303" w:rsidRPr="00DB7D6F">
        <w:rPr>
          <w:rFonts w:ascii="Arial" w:hAnsi="Arial" w:cs="Arial"/>
          <w:sz w:val="20"/>
          <w:szCs w:val="20"/>
        </w:rPr>
        <w:t xml:space="preserve"> </w:t>
      </w:r>
      <w:r w:rsidR="00082C8A" w:rsidRPr="00DB7D6F">
        <w:rPr>
          <w:rFonts w:ascii="Arial" w:hAnsi="Arial" w:cs="Arial"/>
          <w:sz w:val="20"/>
          <w:szCs w:val="20"/>
        </w:rPr>
        <w:t xml:space="preserve">Hallam will be </w:t>
      </w:r>
      <w:r w:rsidR="00024303" w:rsidRPr="00DB7D6F">
        <w:rPr>
          <w:rFonts w:ascii="Arial" w:hAnsi="Arial" w:cs="Arial"/>
          <w:sz w:val="20"/>
          <w:szCs w:val="20"/>
        </w:rPr>
        <w:t>a</w:t>
      </w:r>
      <w:r w:rsidR="00082C8A" w:rsidRPr="00DB7D6F">
        <w:rPr>
          <w:rFonts w:ascii="Arial" w:hAnsi="Arial" w:cs="Arial"/>
          <w:sz w:val="20"/>
          <w:szCs w:val="20"/>
        </w:rPr>
        <w:t xml:space="preserve">pplying to renew Disability Confident Leader status in May </w:t>
      </w:r>
      <w:r w:rsidR="00024303" w:rsidRPr="00DB7D6F">
        <w:rPr>
          <w:rFonts w:ascii="Arial" w:hAnsi="Arial" w:cs="Arial"/>
          <w:sz w:val="20"/>
          <w:szCs w:val="20"/>
        </w:rPr>
        <w:t>2024.</w:t>
      </w:r>
    </w:p>
    <w:p w14:paraId="1DF7152C" w14:textId="77777777" w:rsidR="00243DCE" w:rsidRPr="006307C2" w:rsidRDefault="00243DCE" w:rsidP="00243DCE">
      <w:pPr>
        <w:pStyle w:val="Heading3"/>
        <w:spacing w:before="0" w:beforeAutospacing="0" w:after="160" w:afterAutospacing="0"/>
        <w:rPr>
          <w:rFonts w:ascii="Arial" w:hAnsi="Arial" w:cs="Arial"/>
          <w:sz w:val="24"/>
          <w:szCs w:val="24"/>
        </w:rPr>
      </w:pPr>
      <w:bookmarkStart w:id="56" w:name="_Toc132277889"/>
      <w:bookmarkStart w:id="57" w:name="_Toc162258094"/>
      <w:bookmarkStart w:id="58" w:name="_Toc167181804"/>
      <w:r w:rsidRPr="006307C2">
        <w:rPr>
          <w:rFonts w:ascii="Arial" w:hAnsi="Arial" w:cs="Arial"/>
          <w:sz w:val="24"/>
          <w:szCs w:val="24"/>
        </w:rPr>
        <w:t>University of Sanctuary</w:t>
      </w:r>
      <w:bookmarkEnd w:id="56"/>
      <w:bookmarkEnd w:id="57"/>
      <w:bookmarkEnd w:id="58"/>
    </w:p>
    <w:p w14:paraId="6C69C987" w14:textId="12AF13CE" w:rsidR="00243DCE" w:rsidRPr="00DB7D6F" w:rsidRDefault="00243DCE" w:rsidP="004D7053">
      <w:pPr>
        <w:jc w:val="both"/>
        <w:rPr>
          <w:rFonts w:ascii="Arial" w:hAnsi="Arial" w:cs="Arial"/>
          <w:sz w:val="20"/>
          <w:szCs w:val="20"/>
        </w:rPr>
      </w:pPr>
      <w:r w:rsidRPr="00DB7D6F">
        <w:rPr>
          <w:rFonts w:ascii="Arial" w:hAnsi="Arial" w:cs="Arial"/>
          <w:sz w:val="20"/>
          <w:szCs w:val="20"/>
        </w:rPr>
        <w:t xml:space="preserve">As part of the City of Sanctuary initiative, Hallam gained accreditation as a University of Sanctuary in 2021. </w:t>
      </w:r>
      <w:r w:rsidR="00DB7D6F">
        <w:rPr>
          <w:rFonts w:ascii="Arial" w:hAnsi="Arial" w:cs="Arial"/>
          <w:sz w:val="20"/>
          <w:szCs w:val="20"/>
        </w:rPr>
        <w:t xml:space="preserve"> </w:t>
      </w:r>
      <w:r w:rsidRPr="00DB7D6F">
        <w:rPr>
          <w:rFonts w:ascii="Arial" w:hAnsi="Arial" w:cs="Arial"/>
          <w:sz w:val="20"/>
          <w:szCs w:val="20"/>
        </w:rPr>
        <w:t xml:space="preserve">The University of Sanctuary Steering Group provides a strategic oversight of all activities across Hallam in relation to </w:t>
      </w:r>
      <w:r w:rsidR="00002572">
        <w:rPr>
          <w:rFonts w:ascii="Arial" w:hAnsi="Arial" w:cs="Arial"/>
          <w:sz w:val="20"/>
          <w:szCs w:val="20"/>
        </w:rPr>
        <w:t>sanctuary</w:t>
      </w:r>
      <w:r w:rsidRPr="00DB7D6F">
        <w:rPr>
          <w:rFonts w:ascii="Arial" w:hAnsi="Arial" w:cs="Arial"/>
          <w:sz w:val="20"/>
          <w:szCs w:val="20"/>
        </w:rPr>
        <w:t xml:space="preserve"> seekers. The group’s aim is to create an organisational culture and practice that is genuinely inclusive and welcoming. To support this aim, </w:t>
      </w:r>
      <w:r w:rsidR="00002572">
        <w:rPr>
          <w:rFonts w:ascii="Arial" w:hAnsi="Arial" w:cs="Arial"/>
          <w:sz w:val="20"/>
          <w:szCs w:val="20"/>
        </w:rPr>
        <w:t>sanctuary</w:t>
      </w:r>
      <w:r w:rsidRPr="00DB7D6F">
        <w:rPr>
          <w:rFonts w:ascii="Arial" w:hAnsi="Arial" w:cs="Arial"/>
          <w:sz w:val="20"/>
          <w:szCs w:val="20"/>
        </w:rPr>
        <w:t xml:space="preserve"> seekers are mentored through the New Beginnings project in </w:t>
      </w:r>
      <w:r w:rsidR="1D339D59" w:rsidRPr="441A246B">
        <w:rPr>
          <w:rFonts w:ascii="Arial" w:hAnsi="Arial" w:cs="Arial"/>
          <w:sz w:val="20"/>
          <w:szCs w:val="20"/>
        </w:rPr>
        <w:t>collaboration</w:t>
      </w:r>
      <w:r w:rsidRPr="00DB7D6F">
        <w:rPr>
          <w:rFonts w:ascii="Arial" w:hAnsi="Arial" w:cs="Arial"/>
          <w:sz w:val="20"/>
          <w:szCs w:val="20"/>
        </w:rPr>
        <w:t xml:space="preserve"> with Voluntary Action Sheffield.  </w:t>
      </w:r>
    </w:p>
    <w:p w14:paraId="2E7599FB" w14:textId="0C210D78" w:rsidR="00932F04" w:rsidRDefault="00243DCE" w:rsidP="00932F04">
      <w:pPr>
        <w:jc w:val="both"/>
        <w:rPr>
          <w:rFonts w:ascii="Arial" w:hAnsi="Arial" w:cs="Arial"/>
          <w:sz w:val="20"/>
          <w:szCs w:val="20"/>
        </w:rPr>
      </w:pPr>
      <w:r w:rsidRPr="00DB7D6F">
        <w:rPr>
          <w:rFonts w:ascii="Arial" w:hAnsi="Arial" w:cs="Arial"/>
          <w:sz w:val="20"/>
          <w:szCs w:val="20"/>
        </w:rPr>
        <w:t>Hallam</w:t>
      </w:r>
      <w:r w:rsidR="007F45F7">
        <w:rPr>
          <w:rFonts w:ascii="Arial" w:hAnsi="Arial" w:cs="Arial"/>
          <w:sz w:val="20"/>
          <w:szCs w:val="20"/>
        </w:rPr>
        <w:t xml:space="preserve"> has</w:t>
      </w:r>
      <w:r w:rsidRPr="00DB7D6F">
        <w:rPr>
          <w:rFonts w:ascii="Arial" w:hAnsi="Arial" w:cs="Arial"/>
          <w:sz w:val="20"/>
          <w:szCs w:val="20"/>
        </w:rPr>
        <w:t xml:space="preserve"> provided two full Sanctuary Scholarships – one </w:t>
      </w:r>
      <w:r w:rsidR="434CFEC1" w:rsidRPr="46034BEA">
        <w:rPr>
          <w:rFonts w:ascii="Arial" w:hAnsi="Arial" w:cs="Arial"/>
          <w:sz w:val="20"/>
          <w:szCs w:val="20"/>
        </w:rPr>
        <w:t>UG</w:t>
      </w:r>
      <w:r w:rsidRPr="00DB7D6F">
        <w:rPr>
          <w:rFonts w:ascii="Arial" w:hAnsi="Arial" w:cs="Arial"/>
          <w:sz w:val="20"/>
          <w:szCs w:val="20"/>
        </w:rPr>
        <w:t xml:space="preserve"> and one </w:t>
      </w:r>
      <w:r w:rsidR="49EEDA83" w:rsidRPr="7E969402">
        <w:rPr>
          <w:rFonts w:ascii="Arial" w:hAnsi="Arial" w:cs="Arial"/>
          <w:sz w:val="20"/>
          <w:szCs w:val="20"/>
        </w:rPr>
        <w:t>PG</w:t>
      </w:r>
      <w:r w:rsidRPr="00DB7D6F">
        <w:rPr>
          <w:rFonts w:ascii="Arial" w:hAnsi="Arial" w:cs="Arial"/>
          <w:sz w:val="20"/>
          <w:szCs w:val="20"/>
        </w:rPr>
        <w:t xml:space="preserve"> - and provided an additional four partial sanctuary scholarships to </w:t>
      </w:r>
      <w:r w:rsidR="00002572">
        <w:rPr>
          <w:rFonts w:ascii="Arial" w:hAnsi="Arial" w:cs="Arial"/>
          <w:sz w:val="20"/>
          <w:szCs w:val="20"/>
        </w:rPr>
        <w:t>sanctuary</w:t>
      </w:r>
      <w:r w:rsidRPr="00DB7D6F">
        <w:rPr>
          <w:rFonts w:ascii="Arial" w:hAnsi="Arial" w:cs="Arial"/>
          <w:sz w:val="20"/>
          <w:szCs w:val="20"/>
        </w:rPr>
        <w:t xml:space="preserve"> seeker students to enable them to complete their courses. </w:t>
      </w:r>
      <w:r w:rsidR="0DB03AF4" w:rsidRPr="441A246B">
        <w:rPr>
          <w:rFonts w:ascii="Arial" w:hAnsi="Arial" w:cs="Arial"/>
          <w:sz w:val="20"/>
          <w:szCs w:val="20"/>
        </w:rPr>
        <w:t>The University</w:t>
      </w:r>
      <w:r w:rsidRPr="441A246B">
        <w:rPr>
          <w:rFonts w:ascii="Arial" w:hAnsi="Arial" w:cs="Arial"/>
          <w:sz w:val="20"/>
          <w:szCs w:val="20"/>
        </w:rPr>
        <w:t xml:space="preserve"> has </w:t>
      </w:r>
      <w:r w:rsidR="567FAE5F" w:rsidRPr="441A246B">
        <w:rPr>
          <w:rFonts w:ascii="Arial" w:hAnsi="Arial" w:cs="Arial"/>
          <w:sz w:val="20"/>
          <w:szCs w:val="20"/>
        </w:rPr>
        <w:t>also</w:t>
      </w:r>
      <w:r w:rsidRPr="00DB7D6F">
        <w:rPr>
          <w:rFonts w:ascii="Arial" w:hAnsi="Arial" w:cs="Arial"/>
          <w:sz w:val="20"/>
          <w:szCs w:val="20"/>
        </w:rPr>
        <w:t xml:space="preserve"> supported three asylum seeker/refugee students with successful funding applications to charities</w:t>
      </w:r>
      <w:r w:rsidR="00BA2FDE">
        <w:rPr>
          <w:rFonts w:ascii="Arial" w:hAnsi="Arial" w:cs="Arial"/>
          <w:sz w:val="20"/>
          <w:szCs w:val="20"/>
        </w:rPr>
        <w:t>.</w:t>
      </w:r>
    </w:p>
    <w:p w14:paraId="1A8B2832" w14:textId="77777777" w:rsidR="00243DCE" w:rsidRPr="00A62004" w:rsidRDefault="00243DCE" w:rsidP="00243DCE">
      <w:pPr>
        <w:pStyle w:val="Heading3"/>
        <w:spacing w:before="0" w:beforeAutospacing="0" w:after="160" w:afterAutospacing="0"/>
        <w:rPr>
          <w:rFonts w:ascii="Arial" w:hAnsi="Arial" w:cs="Arial"/>
          <w:sz w:val="24"/>
          <w:szCs w:val="24"/>
        </w:rPr>
      </w:pPr>
      <w:bookmarkStart w:id="59" w:name="_Toc132277891"/>
      <w:bookmarkStart w:id="60" w:name="_Toc162258095"/>
      <w:bookmarkStart w:id="61" w:name="_Toc167181805"/>
      <w:r w:rsidRPr="00A62004">
        <w:rPr>
          <w:rFonts w:ascii="Arial" w:hAnsi="Arial" w:cs="Arial"/>
          <w:sz w:val="24"/>
          <w:szCs w:val="24"/>
        </w:rPr>
        <w:lastRenderedPageBreak/>
        <w:t>Continuing to Reduce Pay Gaps for Ethnicity, Gender, LGBTQ+ and Race</w:t>
      </w:r>
      <w:bookmarkEnd w:id="59"/>
      <w:bookmarkEnd w:id="60"/>
      <w:bookmarkEnd w:id="61"/>
    </w:p>
    <w:p w14:paraId="59212E10" w14:textId="77777777" w:rsidR="00F40C5F" w:rsidRDefault="00243DCE" w:rsidP="0032475B">
      <w:pPr>
        <w:jc w:val="both"/>
        <w:rPr>
          <w:rFonts w:ascii="Arial" w:hAnsi="Arial" w:cs="Arial"/>
          <w:sz w:val="20"/>
          <w:szCs w:val="20"/>
        </w:rPr>
      </w:pPr>
      <w:r w:rsidRPr="00DB7D6F">
        <w:rPr>
          <w:rFonts w:ascii="Arial" w:hAnsi="Arial" w:cs="Arial"/>
          <w:sz w:val="20"/>
          <w:szCs w:val="20"/>
        </w:rPr>
        <w:t xml:space="preserve">Hallam reports annually on its gender pay gap </w:t>
      </w:r>
      <w:r w:rsidR="00DF3DAA" w:rsidRPr="00DB7D6F">
        <w:rPr>
          <w:rFonts w:ascii="Arial" w:hAnsi="Arial" w:cs="Arial"/>
          <w:sz w:val="20"/>
          <w:szCs w:val="20"/>
        </w:rPr>
        <w:t>however,</w:t>
      </w:r>
      <w:r w:rsidRPr="00DB7D6F">
        <w:rPr>
          <w:rFonts w:ascii="Arial" w:hAnsi="Arial" w:cs="Arial"/>
          <w:sz w:val="20"/>
          <w:szCs w:val="20"/>
        </w:rPr>
        <w:t xml:space="preserve"> to demonstrate transparency, pay gaps for ethnicity, disability and sexual orientation are also published.  Though not mandatory, this evidences the values of inclusion and integrity and Hallam’s pledge to pay equitably, regardless of any protected characteristic.</w:t>
      </w:r>
      <w:r w:rsidR="00BA2FDE">
        <w:rPr>
          <w:rFonts w:ascii="Arial" w:hAnsi="Arial" w:cs="Arial"/>
          <w:sz w:val="20"/>
          <w:szCs w:val="20"/>
        </w:rPr>
        <w:t xml:space="preserve"> </w:t>
      </w:r>
    </w:p>
    <w:p w14:paraId="53B25E41" w14:textId="1DD385C6" w:rsidR="00243DCE" w:rsidRDefault="00FC2D26" w:rsidP="0032475B">
      <w:pPr>
        <w:jc w:val="both"/>
        <w:rPr>
          <w:rFonts w:ascii="Arial" w:hAnsi="Arial" w:cs="Arial"/>
          <w:sz w:val="20"/>
          <w:szCs w:val="20"/>
        </w:rPr>
      </w:pPr>
      <w:r w:rsidRPr="00FC2D26">
        <w:rPr>
          <w:rFonts w:ascii="Arial" w:hAnsi="Arial" w:cs="Arial"/>
          <w:sz w:val="20"/>
          <w:szCs w:val="20"/>
        </w:rPr>
        <w:t>The mean pay gap decreased from 11.0% in 2022 to 9.8% in favour of males in 2023 and the median pay gap</w:t>
      </w:r>
      <w:r>
        <w:rPr>
          <w:rFonts w:ascii="Arial" w:hAnsi="Arial" w:cs="Arial"/>
          <w:sz w:val="20"/>
          <w:szCs w:val="20"/>
        </w:rPr>
        <w:t xml:space="preserve"> </w:t>
      </w:r>
      <w:r w:rsidRPr="00FC2D26">
        <w:rPr>
          <w:rFonts w:ascii="Arial" w:hAnsi="Arial" w:cs="Arial"/>
          <w:sz w:val="20"/>
          <w:szCs w:val="20"/>
        </w:rPr>
        <w:t>decreased from 13.2% to 12.8% in favour of males.</w:t>
      </w:r>
      <w:r>
        <w:rPr>
          <w:rFonts w:ascii="Arial" w:hAnsi="Arial" w:cs="Arial"/>
          <w:sz w:val="20"/>
          <w:szCs w:val="20"/>
        </w:rPr>
        <w:t xml:space="preserve"> </w:t>
      </w:r>
      <w:r w:rsidR="00F40C5F">
        <w:rPr>
          <w:rFonts w:ascii="Arial" w:hAnsi="Arial" w:cs="Arial"/>
          <w:sz w:val="20"/>
          <w:szCs w:val="20"/>
        </w:rPr>
        <w:t>T</w:t>
      </w:r>
      <w:r w:rsidR="0032475B" w:rsidRPr="0032475B">
        <w:rPr>
          <w:rFonts w:ascii="Arial" w:hAnsi="Arial" w:cs="Arial"/>
          <w:sz w:val="20"/>
          <w:szCs w:val="20"/>
        </w:rPr>
        <w:t xml:space="preserve">he ethnicity pay gap remains relatively constant. </w:t>
      </w:r>
      <w:r w:rsidR="0032475B" w:rsidRPr="005E48C9">
        <w:rPr>
          <w:rFonts w:ascii="Arial" w:hAnsi="Arial" w:cs="Arial"/>
          <w:sz w:val="20"/>
          <w:szCs w:val="20"/>
        </w:rPr>
        <w:t>However, we can report that the proportion of employees from ethnic</w:t>
      </w:r>
      <w:r w:rsidR="00A04A7A" w:rsidRPr="005E48C9">
        <w:rPr>
          <w:rFonts w:ascii="Arial" w:hAnsi="Arial" w:cs="Arial"/>
          <w:sz w:val="20"/>
          <w:szCs w:val="20"/>
        </w:rPr>
        <w:t xml:space="preserve"> </w:t>
      </w:r>
      <w:r w:rsidR="0032475B" w:rsidRPr="005E48C9">
        <w:rPr>
          <w:rFonts w:ascii="Arial" w:hAnsi="Arial" w:cs="Arial"/>
          <w:sz w:val="20"/>
          <w:szCs w:val="20"/>
        </w:rPr>
        <w:t>minority backgrounds has increased from 12.5% (582) in 2022 to 13.8% (654) in 2023</w:t>
      </w:r>
      <w:r w:rsidR="00A12FBD">
        <w:rPr>
          <w:rFonts w:ascii="Arial" w:hAnsi="Arial" w:cs="Arial"/>
          <w:sz w:val="20"/>
          <w:szCs w:val="20"/>
        </w:rPr>
        <w:t>*</w:t>
      </w:r>
      <w:r w:rsidR="0032475B" w:rsidRPr="005E48C9">
        <w:rPr>
          <w:rFonts w:ascii="Arial" w:hAnsi="Arial" w:cs="Arial"/>
          <w:sz w:val="20"/>
          <w:szCs w:val="20"/>
        </w:rPr>
        <w:t>.</w:t>
      </w:r>
      <w:r w:rsidR="001D7482" w:rsidRPr="001D7482">
        <w:rPr>
          <w:rFonts w:ascii="Arial" w:hAnsi="Arial" w:cs="Arial"/>
          <w:sz w:val="20"/>
          <w:szCs w:val="20"/>
        </w:rPr>
        <w:t xml:space="preserve"> We are pleased to report a notable decrease in both the mean and median disability pay gaps, with the recorded figures standing at their lowest in the past five years. The proportion of staff who have declared a disability has also increased to 8.6% (407 employees) from 7.2% (334 employees) in 2022.</w:t>
      </w:r>
      <w:r w:rsidR="00243DCE" w:rsidRPr="00DB7D6F">
        <w:rPr>
          <w:rFonts w:ascii="Arial" w:hAnsi="Arial" w:cs="Arial"/>
          <w:sz w:val="20"/>
          <w:szCs w:val="20"/>
        </w:rPr>
        <w:t>The</w:t>
      </w:r>
      <w:r w:rsidR="00243DCE" w:rsidRPr="001D7482">
        <w:rPr>
          <w:rFonts w:ascii="Arial" w:hAnsi="Arial" w:cs="Arial"/>
          <w:sz w:val="20"/>
          <w:szCs w:val="20"/>
        </w:rPr>
        <w:t xml:space="preserve"> </w:t>
      </w:r>
      <w:bookmarkStart w:id="62" w:name="_Hlk130457635"/>
      <w:r w:rsidR="00243DCE" w:rsidRPr="00646926">
        <w:rPr>
          <w:rFonts w:ascii="Arial" w:hAnsi="Arial" w:cs="Arial"/>
          <w:sz w:val="20"/>
          <w:szCs w:val="20"/>
          <w:u w:val="single"/>
        </w:rPr>
        <w:fldChar w:fldCharType="begin"/>
      </w:r>
      <w:r w:rsidR="00646926" w:rsidRPr="00646926">
        <w:rPr>
          <w:rFonts w:ascii="Arial" w:hAnsi="Arial" w:cs="Arial"/>
          <w:sz w:val="20"/>
          <w:szCs w:val="20"/>
          <w:u w:val="single"/>
        </w:rPr>
        <w:instrText>HYPERLINK "https://www.shu.ac.uk/-/media/home/about-us/our-values/equality-and-diversity/files/shu-pay-gap-report-2023.docx"</w:instrText>
      </w:r>
      <w:r w:rsidR="00243DCE" w:rsidRPr="00646926">
        <w:rPr>
          <w:rFonts w:ascii="Arial" w:hAnsi="Arial" w:cs="Arial"/>
          <w:sz w:val="20"/>
          <w:szCs w:val="20"/>
          <w:u w:val="single"/>
        </w:rPr>
      </w:r>
      <w:r w:rsidR="00243DCE" w:rsidRPr="00646926">
        <w:rPr>
          <w:rFonts w:ascii="Arial" w:hAnsi="Arial" w:cs="Arial"/>
          <w:sz w:val="20"/>
          <w:szCs w:val="20"/>
          <w:u w:val="single"/>
        </w:rPr>
        <w:fldChar w:fldCharType="separate"/>
      </w:r>
      <w:r w:rsidR="00243DCE" w:rsidRPr="00646926">
        <w:rPr>
          <w:rFonts w:ascii="Arial" w:hAnsi="Arial" w:cs="Arial"/>
          <w:sz w:val="20"/>
          <w:szCs w:val="20"/>
          <w:u w:val="single"/>
        </w:rPr>
        <w:t>202</w:t>
      </w:r>
      <w:r w:rsidR="00F40C5F" w:rsidRPr="00646926">
        <w:rPr>
          <w:rFonts w:ascii="Arial" w:hAnsi="Arial" w:cs="Arial"/>
          <w:sz w:val="20"/>
          <w:szCs w:val="20"/>
          <w:u w:val="single"/>
        </w:rPr>
        <w:t>2-23</w:t>
      </w:r>
      <w:r w:rsidR="00243DCE" w:rsidRPr="00646926">
        <w:rPr>
          <w:rFonts w:ascii="Arial" w:hAnsi="Arial" w:cs="Arial"/>
          <w:sz w:val="20"/>
          <w:szCs w:val="20"/>
          <w:u w:val="single"/>
        </w:rPr>
        <w:t xml:space="preserve"> Pay Gap Report</w:t>
      </w:r>
      <w:r w:rsidR="00243DCE" w:rsidRPr="00646926">
        <w:rPr>
          <w:rFonts w:ascii="Arial" w:hAnsi="Arial" w:cs="Arial"/>
          <w:sz w:val="20"/>
          <w:szCs w:val="20"/>
          <w:u w:val="single"/>
        </w:rPr>
        <w:fldChar w:fldCharType="end"/>
      </w:r>
      <w:r w:rsidR="00243DCE" w:rsidRPr="001D7482">
        <w:t xml:space="preserve"> </w:t>
      </w:r>
      <w:bookmarkEnd w:id="62"/>
      <w:r w:rsidR="00243DCE" w:rsidRPr="00DB7D6F">
        <w:rPr>
          <w:rFonts w:ascii="Arial" w:hAnsi="Arial" w:cs="Arial"/>
          <w:sz w:val="20"/>
          <w:szCs w:val="20"/>
        </w:rPr>
        <w:t>was published in December 202</w:t>
      </w:r>
      <w:r w:rsidR="00CD3E52">
        <w:rPr>
          <w:rFonts w:ascii="Arial" w:hAnsi="Arial" w:cs="Arial"/>
          <w:sz w:val="20"/>
          <w:szCs w:val="20"/>
        </w:rPr>
        <w:t>3</w:t>
      </w:r>
      <w:r w:rsidR="00243DCE" w:rsidRPr="00DB7D6F">
        <w:rPr>
          <w:rFonts w:ascii="Arial" w:hAnsi="Arial" w:cs="Arial"/>
          <w:sz w:val="20"/>
          <w:szCs w:val="20"/>
        </w:rPr>
        <w:t xml:space="preserve"> and outlines in more detail the actions being undertaken. </w:t>
      </w:r>
    </w:p>
    <w:p w14:paraId="14F03FA9" w14:textId="2D3E538E" w:rsidR="00A12FBD" w:rsidRPr="00051640" w:rsidRDefault="00A12FBD" w:rsidP="0032475B">
      <w:pPr>
        <w:jc w:val="both"/>
        <w:rPr>
          <w:rFonts w:ascii="Arial" w:hAnsi="Arial" w:cs="Arial"/>
          <w:i/>
          <w:iCs/>
          <w:sz w:val="20"/>
          <w:szCs w:val="20"/>
        </w:rPr>
      </w:pPr>
      <w:r w:rsidRPr="00051640">
        <w:rPr>
          <w:rFonts w:ascii="Arial" w:hAnsi="Arial" w:cs="Arial"/>
          <w:i/>
          <w:iCs/>
          <w:sz w:val="20"/>
          <w:szCs w:val="20"/>
        </w:rPr>
        <w:t>*</w:t>
      </w:r>
      <w:r w:rsidRPr="00051640">
        <w:rPr>
          <w:i/>
          <w:iCs/>
        </w:rPr>
        <w:t xml:space="preserve"> </w:t>
      </w:r>
      <w:r w:rsidRPr="00051640">
        <w:rPr>
          <w:rFonts w:ascii="Arial" w:hAnsi="Arial" w:cs="Arial"/>
          <w:i/>
          <w:iCs/>
          <w:sz w:val="20"/>
          <w:szCs w:val="20"/>
        </w:rPr>
        <w:t>Pay Gap reporting is obliged to include casual staff as we have to calculate the hourly rate paid to all individuals employed by the University. Proportionately more individuals from a minoritised ethnic background are employed on a casual basis and we therefore see a larger figure within the pay gap report.</w:t>
      </w:r>
    </w:p>
    <w:p w14:paraId="61914B41" w14:textId="77777777" w:rsidR="00EF4A7B" w:rsidRPr="005512A2" w:rsidRDefault="00EF4A7B" w:rsidP="00EF4A7B">
      <w:pPr>
        <w:pStyle w:val="Heading3"/>
        <w:rPr>
          <w:rFonts w:ascii="Arial" w:hAnsi="Arial" w:cs="Arial"/>
          <w:sz w:val="24"/>
          <w:szCs w:val="24"/>
        </w:rPr>
      </w:pPr>
      <w:bookmarkStart w:id="63" w:name="_Toc162258096"/>
      <w:bookmarkStart w:id="64" w:name="_Toc167181806"/>
      <w:r w:rsidRPr="005512A2">
        <w:rPr>
          <w:rFonts w:ascii="Arial" w:hAnsi="Arial" w:cs="Arial"/>
          <w:sz w:val="24"/>
          <w:szCs w:val="24"/>
        </w:rPr>
        <w:t>Transforming Lives Fellowships recruitment</w:t>
      </w:r>
      <w:bookmarkEnd w:id="63"/>
      <w:bookmarkEnd w:id="64"/>
    </w:p>
    <w:p w14:paraId="1E00E969" w14:textId="77777777" w:rsidR="00EF4A7B" w:rsidRPr="00EF4A7B" w:rsidRDefault="00EF4A7B" w:rsidP="00EF4A7B">
      <w:pPr>
        <w:jc w:val="both"/>
        <w:rPr>
          <w:rFonts w:ascii="Arial" w:hAnsi="Arial" w:cs="Arial"/>
          <w:sz w:val="20"/>
          <w:szCs w:val="20"/>
        </w:rPr>
      </w:pPr>
      <w:r w:rsidRPr="00EF4A7B">
        <w:rPr>
          <w:rFonts w:ascii="Arial" w:hAnsi="Arial" w:cs="Arial"/>
          <w:sz w:val="20"/>
          <w:szCs w:val="20"/>
        </w:rPr>
        <w:t>In spring 2023 Hallam launched a recruitment campaign to appoint up to 40 professors and associate professors over three years. A stated aim was to help diversify the University’s senior academic workforce and, therefore, every aspect of the attraction, application and selection process was developed to be highly inclusive. This included:</w:t>
      </w:r>
    </w:p>
    <w:p w14:paraId="24073118" w14:textId="77777777" w:rsidR="00EF4A7B" w:rsidRPr="00EF4A7B" w:rsidRDefault="00EF4A7B" w:rsidP="00EF4A7B">
      <w:pPr>
        <w:jc w:val="both"/>
        <w:rPr>
          <w:rFonts w:ascii="Arial" w:hAnsi="Arial" w:cs="Arial"/>
          <w:sz w:val="20"/>
          <w:szCs w:val="20"/>
        </w:rPr>
      </w:pPr>
      <w:r w:rsidRPr="00EF4A7B">
        <w:rPr>
          <w:rFonts w:ascii="Tahoma" w:hAnsi="Tahoma" w:cs="Tahoma"/>
          <w:sz w:val="20"/>
          <w:szCs w:val="20"/>
        </w:rPr>
        <w:t>⁃</w:t>
      </w:r>
      <w:r w:rsidRPr="00EF4A7B">
        <w:rPr>
          <w:rFonts w:ascii="Arial" w:hAnsi="Arial" w:cs="Arial"/>
          <w:sz w:val="20"/>
          <w:szCs w:val="20"/>
        </w:rPr>
        <w:t xml:space="preserve"> Diverse representation of Hallam academics featured in promotional videos.</w:t>
      </w:r>
    </w:p>
    <w:p w14:paraId="42F3384A" w14:textId="77777777" w:rsidR="00EF4A7B" w:rsidRPr="00EF4A7B" w:rsidRDefault="00EF4A7B" w:rsidP="00EF4A7B">
      <w:pPr>
        <w:jc w:val="both"/>
        <w:rPr>
          <w:rFonts w:ascii="Arial" w:hAnsi="Arial" w:cs="Arial"/>
          <w:sz w:val="20"/>
          <w:szCs w:val="20"/>
        </w:rPr>
      </w:pPr>
      <w:r w:rsidRPr="00EF4A7B">
        <w:rPr>
          <w:rFonts w:ascii="Tahoma" w:hAnsi="Tahoma" w:cs="Tahoma"/>
          <w:sz w:val="20"/>
          <w:szCs w:val="20"/>
        </w:rPr>
        <w:t>⁃</w:t>
      </w:r>
      <w:r w:rsidRPr="00EF4A7B">
        <w:rPr>
          <w:rFonts w:ascii="Arial" w:hAnsi="Arial" w:cs="Arial"/>
          <w:sz w:val="20"/>
          <w:szCs w:val="20"/>
        </w:rPr>
        <w:t xml:space="preserve"> Inclusive language and references to diversity used throughout the campaign.</w:t>
      </w:r>
    </w:p>
    <w:p w14:paraId="07C34F2B" w14:textId="77777777" w:rsidR="00EF4A7B" w:rsidRPr="00EF4A7B" w:rsidRDefault="00EF4A7B" w:rsidP="00EF4A7B">
      <w:pPr>
        <w:jc w:val="both"/>
        <w:rPr>
          <w:rFonts w:ascii="Arial" w:hAnsi="Arial" w:cs="Arial"/>
          <w:sz w:val="20"/>
          <w:szCs w:val="20"/>
        </w:rPr>
      </w:pPr>
      <w:r w:rsidRPr="00EF4A7B">
        <w:rPr>
          <w:rFonts w:ascii="Tahoma" w:hAnsi="Tahoma" w:cs="Tahoma"/>
          <w:sz w:val="20"/>
          <w:szCs w:val="20"/>
        </w:rPr>
        <w:t>⁃</w:t>
      </w:r>
      <w:r w:rsidRPr="00EF4A7B">
        <w:rPr>
          <w:rFonts w:ascii="Arial" w:hAnsi="Arial" w:cs="Arial"/>
          <w:sz w:val="20"/>
          <w:szCs w:val="20"/>
        </w:rPr>
        <w:t xml:space="preserve"> A ‘Narrative CV’ approach, allowing applicants to evidence a more diverse and wider range of relevant skills and experiences than can often be seen in a traditional academic CV.</w:t>
      </w:r>
    </w:p>
    <w:p w14:paraId="01FA539B" w14:textId="6AC0E7C1" w:rsidR="00C82577" w:rsidRPr="00EF4A7B" w:rsidRDefault="00EF4A7B" w:rsidP="00EF4A7B">
      <w:pPr>
        <w:jc w:val="both"/>
        <w:rPr>
          <w:rFonts w:ascii="Arial" w:hAnsi="Arial" w:cs="Arial"/>
          <w:sz w:val="20"/>
          <w:szCs w:val="20"/>
        </w:rPr>
      </w:pPr>
      <w:r w:rsidRPr="00EF4A7B">
        <w:rPr>
          <w:rFonts w:ascii="Arial" w:hAnsi="Arial" w:cs="Arial"/>
          <w:sz w:val="20"/>
          <w:szCs w:val="20"/>
        </w:rPr>
        <w:t>Unprompted feedback from a diverse applicant pool, including those not appointed, attested to the inclusivity of the campaign. Two thirds of applicants were from an ethnic minority background and a third were female.</w:t>
      </w:r>
    </w:p>
    <w:p w14:paraId="53C7E43F" w14:textId="77777777" w:rsidR="00203BDF" w:rsidRDefault="00203BDF" w:rsidP="004F5F72">
      <w:pPr>
        <w:jc w:val="both"/>
        <w:rPr>
          <w:rFonts w:ascii="Arial" w:hAnsi="Arial" w:cs="Arial"/>
          <w:sz w:val="20"/>
          <w:szCs w:val="20"/>
        </w:rPr>
      </w:pPr>
      <w:bookmarkStart w:id="65" w:name="_Toc132277892"/>
    </w:p>
    <w:p w14:paraId="019C7D6E" w14:textId="19830DBA" w:rsidR="00243DCE" w:rsidRDefault="00243DCE" w:rsidP="005512A2">
      <w:pPr>
        <w:pStyle w:val="Heading1"/>
        <w:rPr>
          <w:rFonts w:ascii="Arial" w:hAnsi="Arial" w:cs="Arial"/>
          <w:b/>
          <w:bCs/>
          <w:color w:val="auto"/>
          <w:sz w:val="28"/>
          <w:szCs w:val="28"/>
        </w:rPr>
      </w:pPr>
      <w:bookmarkStart w:id="66" w:name="_Toc167181807"/>
      <w:r w:rsidRPr="005512A2">
        <w:rPr>
          <w:rFonts w:ascii="Arial" w:hAnsi="Arial" w:cs="Arial"/>
          <w:b/>
          <w:bCs/>
          <w:color w:val="auto"/>
          <w:sz w:val="28"/>
          <w:szCs w:val="28"/>
        </w:rPr>
        <w:t>Equality Objective 3: Support all students and staff to bring their whole selves to study or work in order that everyone knows that they belong</w:t>
      </w:r>
      <w:bookmarkEnd w:id="65"/>
      <w:r w:rsidR="0054379D" w:rsidRPr="005512A2">
        <w:rPr>
          <w:rFonts w:ascii="Arial" w:hAnsi="Arial" w:cs="Arial"/>
          <w:b/>
          <w:bCs/>
          <w:color w:val="auto"/>
          <w:sz w:val="28"/>
          <w:szCs w:val="28"/>
        </w:rPr>
        <w:t>.</w:t>
      </w:r>
      <w:bookmarkEnd w:id="66"/>
    </w:p>
    <w:p w14:paraId="5FE76E3B" w14:textId="0E2093E6" w:rsidR="005512A2" w:rsidRPr="005512A2" w:rsidRDefault="005512A2" w:rsidP="005512A2"/>
    <w:p w14:paraId="1FC7AFB8" w14:textId="77777777" w:rsidR="004B3762" w:rsidRDefault="002C5C50" w:rsidP="006B3047">
      <w:pPr>
        <w:pStyle w:val="Heading3"/>
        <w:rPr>
          <w:rFonts w:ascii="Arial" w:eastAsia="Calibri" w:hAnsi="Arial" w:cs="Arial"/>
          <w:sz w:val="24"/>
          <w:szCs w:val="24"/>
        </w:rPr>
      </w:pPr>
      <w:bookmarkStart w:id="67" w:name="_Toc167181808"/>
      <w:r w:rsidRPr="00B352EC">
        <w:rPr>
          <w:rFonts w:ascii="Arial" w:eastAsia="Calibri" w:hAnsi="Arial" w:cs="Arial"/>
          <w:sz w:val="24"/>
          <w:szCs w:val="24"/>
        </w:rPr>
        <w:t>Professor and Associate Professor Progression</w:t>
      </w:r>
      <w:bookmarkEnd w:id="67"/>
    </w:p>
    <w:p w14:paraId="583FEF45" w14:textId="4E33F778" w:rsidR="004B3762" w:rsidRDefault="00BB6041" w:rsidP="006B3047">
      <w:pPr>
        <w:pStyle w:val="Heading3"/>
        <w:rPr>
          <w:rFonts w:ascii="Arial" w:eastAsia="Calibri" w:hAnsi="Arial" w:cs="Arial"/>
          <w:sz w:val="24"/>
          <w:szCs w:val="24"/>
        </w:rPr>
      </w:pPr>
      <w:r>
        <w:rPr>
          <w:noProof/>
        </w:rPr>
        <mc:AlternateContent>
          <mc:Choice Requires="wps">
            <w:drawing>
              <wp:inline distT="0" distB="0" distL="0" distR="0" wp14:anchorId="3AA9A20B" wp14:editId="18BA459B">
                <wp:extent cx="5702300" cy="1428750"/>
                <wp:effectExtent l="0" t="0" r="0" b="2540"/>
                <wp:docPr id="1338106523" name="Text Box 4"/>
                <wp:cNvGraphicFramePr/>
                <a:graphic xmlns:a="http://schemas.openxmlformats.org/drawingml/2006/main">
                  <a:graphicData uri="http://schemas.microsoft.com/office/word/2010/wordprocessingShape">
                    <wps:wsp>
                      <wps:cNvSpPr txBox="1"/>
                      <wps:spPr>
                        <a:xfrm>
                          <a:off x="0" y="0"/>
                          <a:ext cx="5702300" cy="1428750"/>
                        </a:xfrm>
                        <a:prstGeom prst="rect">
                          <a:avLst/>
                        </a:prstGeom>
                        <a:solidFill>
                          <a:srgbClr val="672146"/>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36E01936" w14:textId="77777777" w:rsidR="00BB6041" w:rsidRPr="00D07ECC" w:rsidRDefault="00BB6041" w:rsidP="00BB6041">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More women than men have been awarded professorships and associate professorships.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inline>
            </w:drawing>
          </mc:Choice>
          <mc:Fallback>
            <w:pict>
              <v:shape w14:anchorId="3AA9A20B" id="Text Box 4" o:spid="_x0000_s1034" type="#_x0000_t202" style="width:44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" fillcolor="#672146" stroked="f" strokeweight=".5pt">
                <v:textbox style="mso-fit-shape-to-text:t" inset="14.4pt,14.4pt,14.4pt,14.4pt">
                  <w:txbxContent>
                    <w:p w14:paraId="36E01936" w14:textId="77777777" w:rsidR="00BB6041" w:rsidRPr="00D07ECC" w:rsidRDefault="00BB6041" w:rsidP="00BB6041">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More women than men have been awarded professorships and associate professorships.</w:t>
                      </w:r>
                    </w:p>
                  </w:txbxContent>
                </v:textbox>
                <w10:anchorlock/>
              </v:shape>
            </w:pict>
          </mc:Fallback>
        </mc:AlternateContent>
      </w:r>
    </w:p>
    <w:p w14:paraId="49E93170" w14:textId="39F545BD" w:rsidR="002C5C50" w:rsidRPr="00146673" w:rsidRDefault="002C5C50" w:rsidP="006B3047">
      <w:pPr>
        <w:pStyle w:val="Heading3"/>
        <w:rPr>
          <w:rFonts w:ascii="Calibri" w:eastAsia="Calibri" w:hAnsi="Calibri" w:cs="Calibri"/>
          <w:b w:val="0"/>
          <w:bCs w:val="0"/>
          <w:color w:val="000000"/>
          <w:sz w:val="20"/>
          <w:szCs w:val="20"/>
        </w:rPr>
      </w:pPr>
      <w:r w:rsidRPr="00146673">
        <w:rPr>
          <w:rFonts w:ascii="Arial" w:eastAsia="Calibri" w:hAnsi="Arial" w:cs="Arial"/>
          <w:b w:val="0"/>
          <w:bCs w:val="0"/>
          <w:color w:val="242424"/>
          <w:sz w:val="20"/>
          <w:szCs w:val="20"/>
        </w:rPr>
        <w:t>The annual progression process was updated in early 2020, including the introduction of a raft of measures aimed at addressing under-representation and inequality of access, outcome and experience. Since then:</w:t>
      </w:r>
    </w:p>
    <w:p w14:paraId="121A7EE4" w14:textId="3AD6F559" w:rsidR="002C5C50" w:rsidRPr="00BA2FDE" w:rsidRDefault="002C5C50" w:rsidP="002C5C50">
      <w:pPr>
        <w:numPr>
          <w:ilvl w:val="0"/>
          <w:numId w:val="34"/>
        </w:numPr>
        <w:shd w:val="clear" w:color="auto" w:fill="FFFFFF"/>
        <w:spacing w:before="100" w:beforeAutospacing="1" w:after="120" w:line="240" w:lineRule="auto"/>
        <w:jc w:val="both"/>
        <w:rPr>
          <w:rFonts w:ascii="Times New Roman" w:eastAsia="Times New Roman" w:hAnsi="Times New Roman" w:cs="Times New Roman"/>
          <w:color w:val="000000"/>
          <w:sz w:val="20"/>
          <w:szCs w:val="20"/>
          <w:lang w:eastAsia="en-GB"/>
        </w:rPr>
      </w:pPr>
      <w:r w:rsidRPr="00BA2FDE">
        <w:rPr>
          <w:rFonts w:ascii="Arial" w:eastAsia="Times New Roman" w:hAnsi="Arial" w:cs="Arial"/>
          <w:color w:val="242424"/>
          <w:sz w:val="20"/>
          <w:szCs w:val="20"/>
          <w:lang w:eastAsia="en-GB"/>
        </w:rPr>
        <w:t>More women (16) than men (14) have been awarded professorships, and more women (21) than men (16) have been awarded associate professorships.</w:t>
      </w:r>
      <w:r w:rsidR="001C5D71" w:rsidRPr="001C5D71">
        <w:rPr>
          <w:noProof/>
        </w:rPr>
        <w:t xml:space="preserve"> </w:t>
      </w:r>
    </w:p>
    <w:p w14:paraId="1D82A535" w14:textId="1F6E0384" w:rsidR="002C5C50" w:rsidRPr="00BA2FDE" w:rsidRDefault="002C5C50" w:rsidP="17BA2B83">
      <w:pPr>
        <w:numPr>
          <w:ilvl w:val="0"/>
          <w:numId w:val="34"/>
        </w:numPr>
        <w:shd w:val="clear" w:color="auto" w:fill="FFFFFF" w:themeFill="background1"/>
        <w:spacing w:before="100" w:beforeAutospacing="1" w:after="120" w:line="240" w:lineRule="auto"/>
        <w:jc w:val="both"/>
        <w:rPr>
          <w:rFonts w:ascii="Times New Roman" w:eastAsia="Times New Roman" w:hAnsi="Times New Roman" w:cs="Times New Roman"/>
          <w:color w:val="000000"/>
          <w:sz w:val="20"/>
          <w:szCs w:val="20"/>
          <w:lang w:eastAsia="en-GB"/>
        </w:rPr>
      </w:pPr>
      <w:r w:rsidRPr="00BA2FDE">
        <w:rPr>
          <w:rFonts w:ascii="Arial" w:eastAsia="Times New Roman" w:hAnsi="Arial" w:cs="Arial"/>
          <w:color w:val="242424"/>
          <w:sz w:val="20"/>
          <w:szCs w:val="20"/>
          <w:lang w:eastAsia="en-GB"/>
        </w:rPr>
        <w:lastRenderedPageBreak/>
        <w:t>The number of successful ethnic minority applicants has increased year-on-year, as has the proportion of all ethnic minority applicants who go on to be successful</w:t>
      </w:r>
      <w:r w:rsidR="00E62C01">
        <w:rPr>
          <w:rFonts w:ascii="Arial" w:eastAsia="Times New Roman" w:hAnsi="Arial" w:cs="Arial"/>
          <w:color w:val="242424"/>
          <w:sz w:val="20"/>
          <w:szCs w:val="20"/>
          <w:lang w:eastAsia="en-GB"/>
        </w:rPr>
        <w:t>. (</w:t>
      </w:r>
      <w:r w:rsidR="00D217D3">
        <w:rPr>
          <w:rFonts w:ascii="Arial" w:eastAsia="Times New Roman" w:hAnsi="Arial" w:cs="Arial"/>
          <w:color w:val="242424"/>
          <w:sz w:val="20"/>
          <w:szCs w:val="20"/>
          <w:lang w:eastAsia="en-GB"/>
        </w:rPr>
        <w:t>numbers below 5 so unable to report)</w:t>
      </w:r>
    </w:p>
    <w:p w14:paraId="5197BF64" w14:textId="313C35E2" w:rsidR="00A15C1E" w:rsidRPr="00C564AC" w:rsidRDefault="002C5C50" w:rsidP="0000740A">
      <w:pPr>
        <w:numPr>
          <w:ilvl w:val="0"/>
          <w:numId w:val="34"/>
        </w:numPr>
        <w:shd w:val="clear" w:color="auto" w:fill="FFFFFF"/>
        <w:spacing w:before="100" w:beforeAutospacing="1" w:after="120" w:line="240" w:lineRule="auto"/>
        <w:jc w:val="both"/>
        <w:rPr>
          <w:rFonts w:ascii="Arial" w:eastAsia="Times New Roman" w:hAnsi="Arial" w:cs="Arial"/>
          <w:b/>
          <w:bCs/>
          <w:sz w:val="24"/>
          <w:szCs w:val="24"/>
          <w:lang w:eastAsia="en-GB"/>
        </w:rPr>
      </w:pPr>
      <w:r w:rsidRPr="00C564AC">
        <w:rPr>
          <w:rFonts w:ascii="Arial" w:eastAsia="Times New Roman" w:hAnsi="Arial" w:cs="Arial"/>
          <w:color w:val="242424"/>
          <w:sz w:val="20"/>
          <w:szCs w:val="20"/>
          <w:lang w:eastAsia="en-GB"/>
        </w:rPr>
        <w:t xml:space="preserve">100% </w:t>
      </w:r>
      <w:r w:rsidR="0B1F679E" w:rsidRPr="00C564AC">
        <w:rPr>
          <w:rFonts w:ascii="Arial" w:eastAsia="Times New Roman" w:hAnsi="Arial" w:cs="Arial"/>
          <w:color w:val="242424"/>
          <w:sz w:val="20"/>
          <w:szCs w:val="20"/>
          <w:lang w:eastAsia="en-GB"/>
        </w:rPr>
        <w:t>(7)</w:t>
      </w:r>
      <w:r w:rsidRPr="00C564AC">
        <w:rPr>
          <w:rFonts w:ascii="Arial" w:eastAsia="Times New Roman" w:hAnsi="Arial" w:cs="Arial"/>
          <w:color w:val="242424"/>
          <w:sz w:val="20"/>
          <w:szCs w:val="20"/>
          <w:lang w:eastAsia="en-GB"/>
        </w:rPr>
        <w:t xml:space="preserve"> of shortlisted applicants with a disability have gone on to be successful.</w:t>
      </w:r>
    </w:p>
    <w:p w14:paraId="30834821" w14:textId="5EE3AD65" w:rsidR="00A15C1E" w:rsidRDefault="00A15C1E" w:rsidP="00243DCE">
      <w:pPr>
        <w:jc w:val="both"/>
        <w:rPr>
          <w:rFonts w:ascii="Arial" w:eastAsia="Times New Roman" w:hAnsi="Arial" w:cs="Arial"/>
          <w:b/>
          <w:bCs/>
          <w:sz w:val="24"/>
          <w:szCs w:val="24"/>
          <w:lang w:eastAsia="en-GB"/>
        </w:rPr>
      </w:pPr>
    </w:p>
    <w:p w14:paraId="729D9981" w14:textId="45964288" w:rsidR="00974316" w:rsidRDefault="00974316" w:rsidP="00B352EC">
      <w:pPr>
        <w:pStyle w:val="Heading3"/>
        <w:rPr>
          <w:rFonts w:ascii="Arial" w:hAnsi="Arial" w:cs="Arial"/>
          <w:b w:val="0"/>
          <w:bCs w:val="0"/>
          <w:sz w:val="24"/>
          <w:szCs w:val="24"/>
        </w:rPr>
      </w:pPr>
      <w:bookmarkStart w:id="68" w:name="_Toc167181809"/>
      <w:r w:rsidRPr="00B352EC">
        <w:rPr>
          <w:rFonts w:ascii="Arial" w:eastAsia="Calibri" w:hAnsi="Arial" w:cs="Arial"/>
          <w:sz w:val="24"/>
          <w:szCs w:val="24"/>
        </w:rPr>
        <w:t>Aspiring</w:t>
      </w:r>
      <w:r w:rsidRPr="00974316">
        <w:rPr>
          <w:rFonts w:ascii="Arial" w:hAnsi="Arial" w:cs="Arial"/>
          <w:sz w:val="24"/>
          <w:szCs w:val="24"/>
        </w:rPr>
        <w:t xml:space="preserve"> Ambitions - Professor Mentor Scheme</w:t>
      </w:r>
      <w:bookmarkEnd w:id="68"/>
    </w:p>
    <w:p w14:paraId="51B74B55" w14:textId="343C3419" w:rsidR="00243DCE" w:rsidRDefault="3CB230C2" w:rsidP="00243DCE">
      <w:pPr>
        <w:jc w:val="both"/>
        <w:rPr>
          <w:rFonts w:ascii="Arial" w:hAnsi="Arial" w:cs="Arial"/>
          <w:sz w:val="20"/>
          <w:szCs w:val="20"/>
        </w:rPr>
      </w:pPr>
      <w:r w:rsidRPr="441A246B">
        <w:rPr>
          <w:rFonts w:ascii="Arial" w:hAnsi="Arial" w:cs="Arial"/>
          <w:sz w:val="20"/>
          <w:szCs w:val="20"/>
        </w:rPr>
        <w:t>Linked</w:t>
      </w:r>
      <w:r w:rsidR="51FB5575" w:rsidRPr="00BA2FDE">
        <w:rPr>
          <w:rFonts w:ascii="Arial" w:hAnsi="Arial" w:cs="Arial"/>
          <w:sz w:val="20"/>
          <w:szCs w:val="20"/>
        </w:rPr>
        <w:t xml:space="preserve"> to the progression outlined </w:t>
      </w:r>
      <w:r w:rsidR="0F7456BD" w:rsidRPr="441A246B">
        <w:rPr>
          <w:rFonts w:ascii="Arial" w:hAnsi="Arial" w:cs="Arial"/>
          <w:sz w:val="20"/>
          <w:szCs w:val="20"/>
        </w:rPr>
        <w:t>above</w:t>
      </w:r>
      <w:r w:rsidR="51FB5575" w:rsidRPr="00BA2FDE">
        <w:rPr>
          <w:rFonts w:ascii="Arial" w:hAnsi="Arial" w:cs="Arial"/>
          <w:sz w:val="20"/>
          <w:szCs w:val="20"/>
        </w:rPr>
        <w:t xml:space="preserve">, </w:t>
      </w:r>
      <w:r w:rsidR="00243DCE" w:rsidRPr="00BA2FDE">
        <w:rPr>
          <w:rFonts w:ascii="Arial" w:hAnsi="Arial" w:cs="Arial"/>
          <w:sz w:val="20"/>
          <w:szCs w:val="20"/>
        </w:rPr>
        <w:t>Aspir</w:t>
      </w:r>
      <w:r w:rsidR="00974316" w:rsidRPr="00BA2FDE">
        <w:rPr>
          <w:rFonts w:ascii="Arial" w:hAnsi="Arial" w:cs="Arial"/>
          <w:sz w:val="20"/>
          <w:szCs w:val="20"/>
        </w:rPr>
        <w:t>ing Ambitions</w:t>
      </w:r>
      <w:r w:rsidR="51FB5575" w:rsidRPr="00BA2FDE">
        <w:rPr>
          <w:rFonts w:ascii="Arial" w:hAnsi="Arial" w:cs="Arial"/>
          <w:sz w:val="20"/>
          <w:szCs w:val="20"/>
        </w:rPr>
        <w:t xml:space="preserve"> is </w:t>
      </w:r>
      <w:r w:rsidR="51FB5575" w:rsidRPr="441A246B">
        <w:rPr>
          <w:rFonts w:ascii="Arial" w:hAnsi="Arial" w:cs="Arial"/>
          <w:sz w:val="20"/>
          <w:szCs w:val="20"/>
        </w:rPr>
        <w:t>a</w:t>
      </w:r>
      <w:r w:rsidR="44CDC8DD" w:rsidRPr="441A246B">
        <w:rPr>
          <w:rFonts w:ascii="Arial" w:hAnsi="Arial" w:cs="Arial"/>
          <w:sz w:val="20"/>
          <w:szCs w:val="20"/>
        </w:rPr>
        <w:t xml:space="preserve"> </w:t>
      </w:r>
      <w:r w:rsidR="179CF3C0" w:rsidRPr="441A246B">
        <w:rPr>
          <w:rFonts w:ascii="Arial" w:hAnsi="Arial" w:cs="Arial"/>
          <w:sz w:val="20"/>
          <w:szCs w:val="20"/>
        </w:rPr>
        <w:t>Positive Action</w:t>
      </w:r>
      <w:r w:rsidR="51FB5575" w:rsidRPr="00BA2FDE">
        <w:rPr>
          <w:rFonts w:ascii="Arial" w:hAnsi="Arial" w:cs="Arial"/>
          <w:sz w:val="20"/>
          <w:szCs w:val="20"/>
        </w:rPr>
        <w:t xml:space="preserve"> mentoring programme, designed to support Hallam’s next generation of professors from groups that are currently under-represented at professorial level. </w:t>
      </w:r>
      <w:r w:rsidR="4836D7AC" w:rsidRPr="441A246B">
        <w:rPr>
          <w:rFonts w:ascii="Arial" w:hAnsi="Arial" w:cs="Arial"/>
          <w:sz w:val="20"/>
          <w:szCs w:val="20"/>
        </w:rPr>
        <w:t xml:space="preserve">The scheme </w:t>
      </w:r>
      <w:r w:rsidR="662E2F76" w:rsidRPr="441A246B">
        <w:rPr>
          <w:rFonts w:ascii="Arial" w:hAnsi="Arial" w:cs="Arial"/>
          <w:sz w:val="20"/>
          <w:szCs w:val="20"/>
        </w:rPr>
        <w:t>invites applications from</w:t>
      </w:r>
      <w:r w:rsidR="51FB5575" w:rsidRPr="441A246B">
        <w:rPr>
          <w:rFonts w:ascii="Arial" w:hAnsi="Arial" w:cs="Arial"/>
          <w:sz w:val="20"/>
          <w:szCs w:val="20"/>
        </w:rPr>
        <w:t xml:space="preserve"> </w:t>
      </w:r>
      <w:r w:rsidR="0295DAA9" w:rsidRPr="200BFABF">
        <w:rPr>
          <w:rFonts w:ascii="Arial" w:hAnsi="Arial" w:cs="Arial"/>
          <w:sz w:val="20"/>
          <w:szCs w:val="20"/>
        </w:rPr>
        <w:t xml:space="preserve">those who </w:t>
      </w:r>
      <w:r w:rsidR="0295DAA9" w:rsidRPr="5E9669C7">
        <w:rPr>
          <w:rFonts w:ascii="Arial" w:hAnsi="Arial" w:cs="Arial"/>
          <w:sz w:val="20"/>
          <w:szCs w:val="20"/>
        </w:rPr>
        <w:t>aspire to be professors</w:t>
      </w:r>
      <w:r w:rsidR="6E983405" w:rsidRPr="7703222A">
        <w:rPr>
          <w:rFonts w:ascii="Arial" w:hAnsi="Arial" w:cs="Arial"/>
          <w:sz w:val="20"/>
          <w:szCs w:val="20"/>
        </w:rPr>
        <w:t xml:space="preserve">, who are </w:t>
      </w:r>
      <w:r w:rsidR="0295DAA9" w:rsidRPr="1D10FEBF">
        <w:rPr>
          <w:rFonts w:ascii="Arial" w:hAnsi="Arial" w:cs="Arial"/>
          <w:sz w:val="20"/>
          <w:szCs w:val="20"/>
        </w:rPr>
        <w:t>matched</w:t>
      </w:r>
      <w:r w:rsidR="0295DAA9" w:rsidRPr="0B2A525D">
        <w:rPr>
          <w:rFonts w:ascii="Arial" w:hAnsi="Arial" w:cs="Arial"/>
          <w:sz w:val="20"/>
          <w:szCs w:val="20"/>
        </w:rPr>
        <w:t xml:space="preserve"> </w:t>
      </w:r>
      <w:r w:rsidR="0295DAA9" w:rsidRPr="2999B4A8">
        <w:rPr>
          <w:rFonts w:ascii="Arial" w:hAnsi="Arial" w:cs="Arial"/>
          <w:sz w:val="20"/>
          <w:szCs w:val="20"/>
        </w:rPr>
        <w:t xml:space="preserve">with </w:t>
      </w:r>
      <w:r w:rsidR="0295DAA9" w:rsidRPr="755F326D">
        <w:rPr>
          <w:rFonts w:ascii="Arial" w:hAnsi="Arial" w:cs="Arial"/>
          <w:sz w:val="20"/>
          <w:szCs w:val="20"/>
        </w:rPr>
        <w:t xml:space="preserve">an appropriate </w:t>
      </w:r>
      <w:r w:rsidR="68EA627C" w:rsidRPr="21E6364A">
        <w:rPr>
          <w:rFonts w:ascii="Arial" w:hAnsi="Arial" w:cs="Arial"/>
          <w:sz w:val="20"/>
          <w:szCs w:val="20"/>
        </w:rPr>
        <w:t xml:space="preserve">senior </w:t>
      </w:r>
      <w:r w:rsidR="38C07B6C" w:rsidRPr="08CA1A6B">
        <w:rPr>
          <w:rFonts w:ascii="Arial" w:hAnsi="Arial" w:cs="Arial"/>
          <w:sz w:val="20"/>
          <w:szCs w:val="20"/>
        </w:rPr>
        <w:t>mentor</w:t>
      </w:r>
      <w:r w:rsidR="4E9C3B1B" w:rsidRPr="08CA1A6B">
        <w:rPr>
          <w:rFonts w:ascii="Arial" w:hAnsi="Arial" w:cs="Arial"/>
          <w:sz w:val="20"/>
          <w:szCs w:val="20"/>
        </w:rPr>
        <w:t>.</w:t>
      </w:r>
      <w:r w:rsidR="4E9C3B1B" w:rsidRPr="52BAEB50">
        <w:rPr>
          <w:rFonts w:ascii="Arial" w:hAnsi="Arial" w:cs="Arial"/>
          <w:sz w:val="20"/>
          <w:szCs w:val="20"/>
        </w:rPr>
        <w:t xml:space="preserve"> </w:t>
      </w:r>
      <w:r w:rsidR="0BEF792E" w:rsidRPr="7F0614B3">
        <w:rPr>
          <w:rFonts w:ascii="Arial" w:hAnsi="Arial" w:cs="Arial"/>
          <w:sz w:val="20"/>
          <w:szCs w:val="20"/>
        </w:rPr>
        <w:t xml:space="preserve">Previous </w:t>
      </w:r>
      <w:r w:rsidR="284E05D8" w:rsidRPr="7F0614B3">
        <w:rPr>
          <w:rFonts w:ascii="Arial" w:hAnsi="Arial" w:cs="Arial"/>
          <w:sz w:val="20"/>
          <w:szCs w:val="20"/>
        </w:rPr>
        <w:t xml:space="preserve">scheme </w:t>
      </w:r>
      <w:r w:rsidR="0BEF792E" w:rsidRPr="7F0614B3">
        <w:rPr>
          <w:rFonts w:ascii="Arial" w:hAnsi="Arial" w:cs="Arial"/>
          <w:sz w:val="20"/>
          <w:szCs w:val="20"/>
        </w:rPr>
        <w:t>participants</w:t>
      </w:r>
      <w:r w:rsidR="0BEF792E" w:rsidRPr="2BAA6ED2">
        <w:rPr>
          <w:rFonts w:ascii="Arial" w:hAnsi="Arial" w:cs="Arial"/>
          <w:sz w:val="20"/>
          <w:szCs w:val="20"/>
        </w:rPr>
        <w:t xml:space="preserve"> </w:t>
      </w:r>
      <w:r w:rsidR="47E93395" w:rsidRPr="2BAA6ED2">
        <w:rPr>
          <w:rFonts w:ascii="Arial" w:hAnsi="Arial" w:cs="Arial"/>
          <w:sz w:val="20"/>
          <w:szCs w:val="20"/>
        </w:rPr>
        <w:t>have</w:t>
      </w:r>
      <w:r w:rsidR="0BEF792E" w:rsidRPr="19054F2C">
        <w:rPr>
          <w:rFonts w:ascii="Arial" w:hAnsi="Arial" w:cs="Arial"/>
          <w:sz w:val="20"/>
          <w:szCs w:val="20"/>
        </w:rPr>
        <w:t xml:space="preserve"> cited a positive impact on their career progression</w:t>
      </w:r>
      <w:r w:rsidR="0CC8B254" w:rsidRPr="7F0614B3">
        <w:rPr>
          <w:rFonts w:ascii="Arial" w:hAnsi="Arial" w:cs="Arial"/>
          <w:sz w:val="20"/>
          <w:szCs w:val="20"/>
        </w:rPr>
        <w:t xml:space="preserve"> including </w:t>
      </w:r>
      <w:r w:rsidR="0CC8B254" w:rsidRPr="5ECABC5C">
        <w:rPr>
          <w:rFonts w:ascii="Arial" w:hAnsi="Arial" w:cs="Arial"/>
          <w:sz w:val="20"/>
          <w:szCs w:val="20"/>
        </w:rPr>
        <w:t xml:space="preserve">an </w:t>
      </w:r>
      <w:r w:rsidR="0BEF792E" w:rsidRPr="5ECABC5C">
        <w:rPr>
          <w:rFonts w:ascii="Arial" w:hAnsi="Arial" w:cs="Arial"/>
          <w:sz w:val="20"/>
          <w:szCs w:val="20"/>
        </w:rPr>
        <w:t>increase</w:t>
      </w:r>
      <w:r w:rsidR="0BEF792E" w:rsidRPr="19054F2C">
        <w:rPr>
          <w:rFonts w:ascii="Arial" w:hAnsi="Arial" w:cs="Arial"/>
          <w:sz w:val="20"/>
          <w:szCs w:val="20"/>
        </w:rPr>
        <w:t xml:space="preserve"> in personal confidence/self-efficacy, </w:t>
      </w:r>
      <w:r w:rsidR="1144BF55" w:rsidRPr="432FB183">
        <w:rPr>
          <w:rFonts w:ascii="Arial" w:hAnsi="Arial" w:cs="Arial"/>
          <w:sz w:val="20"/>
          <w:szCs w:val="20"/>
        </w:rPr>
        <w:t xml:space="preserve">more clearly </w:t>
      </w:r>
      <w:r w:rsidR="0BEF792E" w:rsidRPr="278DB63E">
        <w:rPr>
          <w:rFonts w:ascii="Arial" w:hAnsi="Arial" w:cs="Arial"/>
          <w:sz w:val="20"/>
          <w:szCs w:val="20"/>
        </w:rPr>
        <w:t>defin</w:t>
      </w:r>
      <w:r w:rsidR="22C71FA2" w:rsidRPr="278DB63E">
        <w:rPr>
          <w:rFonts w:ascii="Arial" w:hAnsi="Arial" w:cs="Arial"/>
          <w:sz w:val="20"/>
          <w:szCs w:val="20"/>
        </w:rPr>
        <w:t>ed</w:t>
      </w:r>
      <w:r w:rsidR="0BEF792E" w:rsidRPr="19054F2C">
        <w:rPr>
          <w:rFonts w:ascii="Arial" w:hAnsi="Arial" w:cs="Arial"/>
          <w:sz w:val="20"/>
          <w:szCs w:val="20"/>
        </w:rPr>
        <w:t xml:space="preserve"> career trajectory priorities, and </w:t>
      </w:r>
      <w:r w:rsidR="308E1455" w:rsidRPr="507809A0">
        <w:rPr>
          <w:rFonts w:ascii="Arial" w:hAnsi="Arial" w:cs="Arial"/>
          <w:sz w:val="20"/>
          <w:szCs w:val="20"/>
        </w:rPr>
        <w:t xml:space="preserve">the identification </w:t>
      </w:r>
      <w:r w:rsidR="308E1455" w:rsidRPr="1B291432">
        <w:rPr>
          <w:rFonts w:ascii="Arial" w:hAnsi="Arial" w:cs="Arial"/>
          <w:sz w:val="20"/>
          <w:szCs w:val="20"/>
        </w:rPr>
        <w:t>of career</w:t>
      </w:r>
      <w:r w:rsidR="308E1455" w:rsidRPr="5B2AA846">
        <w:rPr>
          <w:rFonts w:ascii="Arial" w:hAnsi="Arial" w:cs="Arial"/>
          <w:sz w:val="20"/>
          <w:szCs w:val="20"/>
        </w:rPr>
        <w:t>-</w:t>
      </w:r>
      <w:r w:rsidR="308E1455" w:rsidRPr="60F76B07">
        <w:rPr>
          <w:rFonts w:ascii="Arial" w:hAnsi="Arial" w:cs="Arial"/>
          <w:sz w:val="20"/>
          <w:szCs w:val="20"/>
        </w:rPr>
        <w:t>enhancing opportunities.</w:t>
      </w:r>
    </w:p>
    <w:p w14:paraId="0E4A434A" w14:textId="77777777" w:rsidR="00C564AC" w:rsidRDefault="00C564AC" w:rsidP="00243DCE">
      <w:pPr>
        <w:jc w:val="both"/>
        <w:rPr>
          <w:rFonts w:ascii="Arial" w:hAnsi="Arial" w:cs="Arial"/>
          <w:sz w:val="20"/>
          <w:szCs w:val="20"/>
        </w:rPr>
      </w:pPr>
    </w:p>
    <w:p w14:paraId="053B442E" w14:textId="77777777" w:rsidR="00C564AC" w:rsidRPr="00BA2FDE" w:rsidRDefault="00C564AC" w:rsidP="00243DCE">
      <w:pPr>
        <w:jc w:val="both"/>
        <w:rPr>
          <w:rFonts w:ascii="Arial" w:hAnsi="Arial" w:cs="Arial"/>
          <w:sz w:val="20"/>
          <w:szCs w:val="20"/>
        </w:rPr>
      </w:pPr>
    </w:p>
    <w:p w14:paraId="334787E5" w14:textId="26756611" w:rsidR="00243DCE" w:rsidRPr="00A62004" w:rsidRDefault="00243DCE" w:rsidP="00243DCE">
      <w:pPr>
        <w:pStyle w:val="Heading3"/>
        <w:spacing w:before="0" w:beforeAutospacing="0" w:after="160" w:afterAutospacing="0"/>
        <w:rPr>
          <w:rFonts w:ascii="Arial" w:hAnsi="Arial" w:cs="Arial"/>
          <w:sz w:val="24"/>
          <w:szCs w:val="24"/>
        </w:rPr>
      </w:pPr>
      <w:bookmarkStart w:id="69" w:name="_Toc132277897"/>
      <w:bookmarkStart w:id="70" w:name="_Toc162258097"/>
      <w:bookmarkStart w:id="71" w:name="_Toc167181810"/>
      <w:r w:rsidRPr="00A62004">
        <w:rPr>
          <w:rFonts w:ascii="Arial" w:hAnsi="Arial" w:cs="Arial"/>
          <w:sz w:val="24"/>
          <w:szCs w:val="24"/>
        </w:rPr>
        <w:t>Aurora</w:t>
      </w:r>
      <w:bookmarkEnd w:id="69"/>
      <w:r w:rsidR="66B26198" w:rsidRPr="441A246B">
        <w:rPr>
          <w:rFonts w:ascii="Arial" w:hAnsi="Arial" w:cs="Arial"/>
          <w:sz w:val="24"/>
          <w:szCs w:val="24"/>
        </w:rPr>
        <w:t xml:space="preserve"> Programme</w:t>
      </w:r>
      <w:bookmarkEnd w:id="70"/>
      <w:bookmarkEnd w:id="71"/>
    </w:p>
    <w:p w14:paraId="5A352ADD" w14:textId="0C8DEB99" w:rsidR="00243DCE" w:rsidRPr="00BA2FDE" w:rsidRDefault="6A57702E" w:rsidP="004D7053">
      <w:pPr>
        <w:jc w:val="both"/>
        <w:rPr>
          <w:rFonts w:ascii="Arial" w:hAnsi="Arial" w:cs="Arial"/>
          <w:sz w:val="20"/>
          <w:szCs w:val="20"/>
        </w:rPr>
      </w:pPr>
      <w:r w:rsidRPr="178CA897">
        <w:rPr>
          <w:rFonts w:ascii="Arial" w:hAnsi="Arial" w:cs="Arial"/>
          <w:sz w:val="20"/>
          <w:szCs w:val="20"/>
        </w:rPr>
        <w:t>Almost 150</w:t>
      </w:r>
      <w:r w:rsidRPr="6477AB33">
        <w:rPr>
          <w:rFonts w:ascii="Arial" w:hAnsi="Arial" w:cs="Arial"/>
          <w:sz w:val="20"/>
          <w:szCs w:val="20"/>
        </w:rPr>
        <w:t xml:space="preserve"> </w:t>
      </w:r>
      <w:r w:rsidR="613EC600" w:rsidRPr="6477AB33">
        <w:rPr>
          <w:rFonts w:ascii="Arial" w:hAnsi="Arial" w:cs="Arial"/>
          <w:sz w:val="20"/>
          <w:szCs w:val="20"/>
        </w:rPr>
        <w:t>a</w:t>
      </w:r>
      <w:r w:rsidR="51FB5575" w:rsidRPr="6477AB33">
        <w:rPr>
          <w:rFonts w:ascii="Arial" w:hAnsi="Arial" w:cs="Arial"/>
          <w:sz w:val="20"/>
          <w:szCs w:val="20"/>
        </w:rPr>
        <w:t>spiring</w:t>
      </w:r>
      <w:r w:rsidR="51FB5575" w:rsidRPr="441A246B">
        <w:rPr>
          <w:rFonts w:ascii="Arial" w:hAnsi="Arial" w:cs="Arial"/>
          <w:sz w:val="20"/>
          <w:szCs w:val="20"/>
        </w:rPr>
        <w:t xml:space="preserve"> </w:t>
      </w:r>
      <w:r w:rsidR="368171CC" w:rsidRPr="441A246B">
        <w:rPr>
          <w:rFonts w:ascii="Arial" w:hAnsi="Arial" w:cs="Arial"/>
          <w:sz w:val="20"/>
          <w:szCs w:val="20"/>
        </w:rPr>
        <w:t>Hallam</w:t>
      </w:r>
      <w:r w:rsidR="51FB5575" w:rsidRPr="00BA2FDE">
        <w:rPr>
          <w:rFonts w:ascii="Arial" w:hAnsi="Arial" w:cs="Arial"/>
          <w:sz w:val="20"/>
          <w:szCs w:val="20"/>
        </w:rPr>
        <w:t xml:space="preserve"> female leaders have </w:t>
      </w:r>
      <w:r w:rsidR="5BE4ECD8" w:rsidRPr="441A246B">
        <w:rPr>
          <w:rFonts w:ascii="Arial" w:hAnsi="Arial" w:cs="Arial"/>
          <w:sz w:val="20"/>
          <w:szCs w:val="20"/>
        </w:rPr>
        <w:t>completed</w:t>
      </w:r>
      <w:r w:rsidR="0813EAC8" w:rsidRPr="441A246B">
        <w:rPr>
          <w:rFonts w:ascii="Arial" w:hAnsi="Arial" w:cs="Arial"/>
          <w:sz w:val="20"/>
          <w:szCs w:val="20"/>
        </w:rPr>
        <w:t xml:space="preserve"> </w:t>
      </w:r>
      <w:r w:rsidR="39F3C01D" w:rsidRPr="441A246B">
        <w:rPr>
          <w:rFonts w:ascii="Arial" w:hAnsi="Arial" w:cs="Arial"/>
          <w:sz w:val="20"/>
          <w:szCs w:val="20"/>
        </w:rPr>
        <w:t>this</w:t>
      </w:r>
      <w:r w:rsidR="51FB5575" w:rsidRPr="441A246B">
        <w:rPr>
          <w:rFonts w:ascii="Arial" w:hAnsi="Arial" w:cs="Arial"/>
          <w:sz w:val="20"/>
          <w:szCs w:val="20"/>
        </w:rPr>
        <w:t xml:space="preserve"> </w:t>
      </w:r>
      <w:r w:rsidR="00243DCE" w:rsidRPr="00BA2FDE">
        <w:rPr>
          <w:rFonts w:ascii="Arial" w:hAnsi="Arial" w:cs="Arial"/>
          <w:sz w:val="20"/>
          <w:szCs w:val="20"/>
        </w:rPr>
        <w:t>AdvanceHE</w:t>
      </w:r>
      <w:r w:rsidR="51FB5575" w:rsidRPr="00BA2FDE">
        <w:rPr>
          <w:rFonts w:ascii="Arial" w:hAnsi="Arial" w:cs="Arial"/>
          <w:sz w:val="20"/>
          <w:szCs w:val="20"/>
        </w:rPr>
        <w:t xml:space="preserve"> leadership development </w:t>
      </w:r>
      <w:r w:rsidR="51FB5575" w:rsidRPr="441A246B">
        <w:rPr>
          <w:rFonts w:ascii="Arial" w:hAnsi="Arial" w:cs="Arial"/>
          <w:sz w:val="20"/>
          <w:szCs w:val="20"/>
        </w:rPr>
        <w:t xml:space="preserve">programme </w:t>
      </w:r>
      <w:r w:rsidR="51FB5575" w:rsidRPr="00BA2FDE">
        <w:rPr>
          <w:rFonts w:ascii="Arial" w:hAnsi="Arial" w:cs="Arial"/>
          <w:sz w:val="20"/>
          <w:szCs w:val="20"/>
        </w:rPr>
        <w:t>since its inception in 2013</w:t>
      </w:r>
      <w:r w:rsidR="51FB5575" w:rsidRPr="441A246B">
        <w:rPr>
          <w:rFonts w:ascii="Arial" w:hAnsi="Arial" w:cs="Arial"/>
          <w:sz w:val="20"/>
          <w:szCs w:val="20"/>
        </w:rPr>
        <w:t>.</w:t>
      </w:r>
      <w:r w:rsidR="42F9E2C8" w:rsidRPr="00BA2FDE">
        <w:rPr>
          <w:rFonts w:ascii="Arial" w:hAnsi="Arial" w:cs="Arial"/>
          <w:sz w:val="20"/>
          <w:szCs w:val="20"/>
        </w:rPr>
        <w:t xml:space="preserve"> Approximately </w:t>
      </w:r>
      <w:r w:rsidR="79770E7E" w:rsidRPr="1D0E1B75">
        <w:rPr>
          <w:rFonts w:ascii="Arial" w:hAnsi="Arial" w:cs="Arial"/>
          <w:sz w:val="20"/>
          <w:szCs w:val="20"/>
        </w:rPr>
        <w:t>half</w:t>
      </w:r>
      <w:r w:rsidR="42F9E2C8" w:rsidRPr="00BA2FDE">
        <w:rPr>
          <w:rFonts w:ascii="Arial" w:hAnsi="Arial" w:cs="Arial"/>
          <w:sz w:val="20"/>
          <w:szCs w:val="20"/>
        </w:rPr>
        <w:t xml:space="preserve"> have received a promotion</w:t>
      </w:r>
      <w:r w:rsidR="086420A2" w:rsidRPr="39C3DA82">
        <w:rPr>
          <w:rFonts w:ascii="Arial" w:hAnsi="Arial" w:cs="Arial"/>
          <w:sz w:val="20"/>
          <w:szCs w:val="20"/>
        </w:rPr>
        <w:t>,</w:t>
      </w:r>
      <w:r w:rsidR="42F9E2C8" w:rsidRPr="00BA2FDE">
        <w:rPr>
          <w:rFonts w:ascii="Arial" w:hAnsi="Arial" w:cs="Arial"/>
          <w:sz w:val="20"/>
          <w:szCs w:val="20"/>
        </w:rPr>
        <w:t xml:space="preserve"> </w:t>
      </w:r>
      <w:r w:rsidR="086420A2" w:rsidRPr="30DB50A3">
        <w:rPr>
          <w:rFonts w:ascii="Arial" w:hAnsi="Arial" w:cs="Arial"/>
          <w:sz w:val="20"/>
          <w:szCs w:val="20"/>
        </w:rPr>
        <w:t xml:space="preserve">in addition </w:t>
      </w:r>
      <w:r w:rsidR="086420A2" w:rsidRPr="69CD8250">
        <w:rPr>
          <w:rFonts w:ascii="Arial" w:hAnsi="Arial" w:cs="Arial"/>
          <w:sz w:val="20"/>
          <w:szCs w:val="20"/>
        </w:rPr>
        <w:t xml:space="preserve">to </w:t>
      </w:r>
      <w:r w:rsidR="42F9E2C8" w:rsidRPr="69CD8250">
        <w:rPr>
          <w:rFonts w:ascii="Arial" w:hAnsi="Arial" w:cs="Arial"/>
          <w:sz w:val="20"/>
          <w:szCs w:val="20"/>
        </w:rPr>
        <w:t>many</w:t>
      </w:r>
      <w:r w:rsidR="42F9E2C8" w:rsidRPr="00BA2FDE">
        <w:rPr>
          <w:rFonts w:ascii="Arial" w:hAnsi="Arial" w:cs="Arial"/>
          <w:sz w:val="20"/>
          <w:szCs w:val="20"/>
        </w:rPr>
        <w:t xml:space="preserve"> other intangible benefits such as a growth in confidence, building networks, </w:t>
      </w:r>
      <w:bookmarkStart w:id="72" w:name="_Int_usyiQkMN"/>
      <w:r w:rsidR="42F9E2C8" w:rsidRPr="00BA2FDE">
        <w:rPr>
          <w:rFonts w:ascii="Arial" w:hAnsi="Arial" w:cs="Arial"/>
          <w:sz w:val="20"/>
          <w:szCs w:val="20"/>
        </w:rPr>
        <w:t>adaptability</w:t>
      </w:r>
      <w:bookmarkEnd w:id="72"/>
      <w:r w:rsidR="52C15E37" w:rsidRPr="00BA2FDE">
        <w:rPr>
          <w:rFonts w:ascii="Arial" w:hAnsi="Arial" w:cs="Arial"/>
          <w:sz w:val="20"/>
          <w:szCs w:val="20"/>
        </w:rPr>
        <w:t xml:space="preserve"> </w:t>
      </w:r>
      <w:r w:rsidR="42F9E2C8" w:rsidRPr="00BA2FDE">
        <w:rPr>
          <w:rFonts w:ascii="Arial" w:hAnsi="Arial" w:cs="Arial"/>
          <w:sz w:val="20"/>
          <w:szCs w:val="20"/>
        </w:rPr>
        <w:t xml:space="preserve">and development in leadership skills </w:t>
      </w:r>
      <w:r w:rsidR="52C15E37" w:rsidRPr="00BA2FDE">
        <w:rPr>
          <w:rFonts w:ascii="Arial" w:hAnsi="Arial" w:cs="Arial"/>
          <w:sz w:val="20"/>
          <w:szCs w:val="20"/>
        </w:rPr>
        <w:t xml:space="preserve">e.g. </w:t>
      </w:r>
      <w:r w:rsidR="42F9E2C8" w:rsidRPr="00BA2FDE">
        <w:rPr>
          <w:rFonts w:ascii="Arial" w:hAnsi="Arial" w:cs="Arial"/>
          <w:sz w:val="20"/>
          <w:szCs w:val="20"/>
        </w:rPr>
        <w:t>power and influence</w:t>
      </w:r>
      <w:r w:rsidR="52C15E37" w:rsidRPr="00BA2FDE">
        <w:rPr>
          <w:rFonts w:ascii="Arial" w:hAnsi="Arial" w:cs="Arial"/>
          <w:sz w:val="20"/>
          <w:szCs w:val="20"/>
        </w:rPr>
        <w:t>.</w:t>
      </w:r>
    </w:p>
    <w:p w14:paraId="44BA55D9" w14:textId="3CAF3A07" w:rsidR="00243DCE" w:rsidRDefault="51FB5575" w:rsidP="004D7053">
      <w:pPr>
        <w:jc w:val="both"/>
        <w:rPr>
          <w:rFonts w:ascii="Arial" w:hAnsi="Arial" w:cs="Arial"/>
          <w:sz w:val="20"/>
          <w:szCs w:val="20"/>
        </w:rPr>
      </w:pPr>
      <w:r w:rsidRPr="00BA2FDE">
        <w:rPr>
          <w:rFonts w:ascii="Arial" w:hAnsi="Arial" w:cs="Arial"/>
          <w:sz w:val="20"/>
          <w:szCs w:val="20"/>
        </w:rPr>
        <w:t xml:space="preserve">Hallam’s profile </w:t>
      </w:r>
      <w:r w:rsidR="4C5D317B" w:rsidRPr="441A246B">
        <w:rPr>
          <w:rFonts w:ascii="Arial" w:hAnsi="Arial" w:cs="Arial"/>
          <w:sz w:val="20"/>
          <w:szCs w:val="20"/>
        </w:rPr>
        <w:t xml:space="preserve">on the programme </w:t>
      </w:r>
      <w:r w:rsidRPr="00BA2FDE">
        <w:rPr>
          <w:rFonts w:ascii="Arial" w:hAnsi="Arial" w:cs="Arial"/>
          <w:sz w:val="20"/>
          <w:szCs w:val="20"/>
        </w:rPr>
        <w:t>is well established</w:t>
      </w:r>
      <w:r w:rsidR="2883756F" w:rsidRPr="441A246B">
        <w:rPr>
          <w:rFonts w:ascii="Arial" w:hAnsi="Arial" w:cs="Arial"/>
          <w:sz w:val="20"/>
          <w:szCs w:val="20"/>
        </w:rPr>
        <w:t>, with</w:t>
      </w:r>
      <w:r w:rsidRPr="00BA2FDE">
        <w:rPr>
          <w:rFonts w:ascii="Arial" w:hAnsi="Arial" w:cs="Arial"/>
          <w:sz w:val="20"/>
          <w:szCs w:val="20"/>
        </w:rPr>
        <w:t xml:space="preserve"> senior representation as </w:t>
      </w:r>
      <w:r w:rsidR="00243DCE" w:rsidRPr="00BA2FDE">
        <w:rPr>
          <w:rFonts w:ascii="Arial" w:hAnsi="Arial" w:cs="Arial"/>
          <w:sz w:val="20"/>
          <w:szCs w:val="20"/>
        </w:rPr>
        <w:t>mentor</w:t>
      </w:r>
      <w:r w:rsidR="00BA2FDE">
        <w:rPr>
          <w:rFonts w:ascii="Arial" w:hAnsi="Arial" w:cs="Arial"/>
          <w:sz w:val="20"/>
          <w:szCs w:val="20"/>
        </w:rPr>
        <w:t>s</w:t>
      </w:r>
      <w:r w:rsidRPr="00BA2FDE">
        <w:rPr>
          <w:rFonts w:ascii="Arial" w:hAnsi="Arial" w:cs="Arial"/>
          <w:sz w:val="20"/>
          <w:szCs w:val="20"/>
        </w:rPr>
        <w:t xml:space="preserve">, role </w:t>
      </w:r>
      <w:r w:rsidR="00243DCE" w:rsidRPr="00BA2FDE">
        <w:rPr>
          <w:rFonts w:ascii="Arial" w:hAnsi="Arial" w:cs="Arial"/>
          <w:sz w:val="20"/>
          <w:szCs w:val="20"/>
        </w:rPr>
        <w:t>model</w:t>
      </w:r>
      <w:r w:rsidR="00BA2FDE">
        <w:rPr>
          <w:rFonts w:ascii="Arial" w:hAnsi="Arial" w:cs="Arial"/>
          <w:sz w:val="20"/>
          <w:szCs w:val="20"/>
        </w:rPr>
        <w:t>s</w:t>
      </w:r>
      <w:r w:rsidRPr="00BA2FDE">
        <w:rPr>
          <w:rFonts w:ascii="Arial" w:hAnsi="Arial" w:cs="Arial"/>
          <w:sz w:val="20"/>
          <w:szCs w:val="20"/>
        </w:rPr>
        <w:t xml:space="preserve"> and guest </w:t>
      </w:r>
      <w:r w:rsidR="00243DCE" w:rsidRPr="00BA2FDE">
        <w:rPr>
          <w:rFonts w:ascii="Arial" w:hAnsi="Arial" w:cs="Arial"/>
          <w:sz w:val="20"/>
          <w:szCs w:val="20"/>
        </w:rPr>
        <w:t>speaker</w:t>
      </w:r>
      <w:r w:rsidR="00BA2FDE">
        <w:rPr>
          <w:rFonts w:ascii="Arial" w:hAnsi="Arial" w:cs="Arial"/>
          <w:sz w:val="20"/>
          <w:szCs w:val="20"/>
        </w:rPr>
        <w:t>s</w:t>
      </w:r>
      <w:r w:rsidR="00243DCE" w:rsidRPr="00BA2FDE">
        <w:rPr>
          <w:rFonts w:ascii="Arial" w:hAnsi="Arial" w:cs="Arial"/>
          <w:sz w:val="20"/>
          <w:szCs w:val="20"/>
        </w:rPr>
        <w:t>.</w:t>
      </w:r>
      <w:r w:rsidRPr="00BA2FDE">
        <w:rPr>
          <w:rFonts w:ascii="Arial" w:hAnsi="Arial" w:cs="Arial"/>
          <w:sz w:val="20"/>
          <w:szCs w:val="20"/>
        </w:rPr>
        <w:t xml:space="preserve"> </w:t>
      </w:r>
      <w:r w:rsidR="467ACD39" w:rsidRPr="441A246B">
        <w:rPr>
          <w:rFonts w:ascii="Arial" w:hAnsi="Arial" w:cs="Arial"/>
          <w:sz w:val="20"/>
          <w:szCs w:val="20"/>
        </w:rPr>
        <w:t xml:space="preserve">The University is </w:t>
      </w:r>
      <w:r w:rsidRPr="00BA2FDE">
        <w:rPr>
          <w:rFonts w:ascii="Arial" w:hAnsi="Arial" w:cs="Arial"/>
          <w:sz w:val="20"/>
          <w:szCs w:val="20"/>
        </w:rPr>
        <w:t xml:space="preserve">also </w:t>
      </w:r>
      <w:r w:rsidR="467ACD39" w:rsidRPr="441A246B">
        <w:rPr>
          <w:rFonts w:ascii="Arial" w:hAnsi="Arial" w:cs="Arial"/>
          <w:sz w:val="20"/>
          <w:szCs w:val="20"/>
        </w:rPr>
        <w:t>represented</w:t>
      </w:r>
      <w:r w:rsidRPr="00BA2FDE">
        <w:rPr>
          <w:rFonts w:ascii="Arial" w:hAnsi="Arial" w:cs="Arial"/>
          <w:sz w:val="20"/>
          <w:szCs w:val="20"/>
        </w:rPr>
        <w:t xml:space="preserve"> on the </w:t>
      </w:r>
      <w:r w:rsidR="25CD3FD2" w:rsidRPr="441A246B">
        <w:rPr>
          <w:rFonts w:ascii="Arial" w:hAnsi="Arial" w:cs="Arial"/>
          <w:sz w:val="20"/>
          <w:szCs w:val="20"/>
        </w:rPr>
        <w:t>a</w:t>
      </w:r>
      <w:r w:rsidRPr="441A246B">
        <w:rPr>
          <w:rFonts w:ascii="Arial" w:hAnsi="Arial" w:cs="Arial"/>
          <w:sz w:val="20"/>
          <w:szCs w:val="20"/>
        </w:rPr>
        <w:t xml:space="preserve">dvisory </w:t>
      </w:r>
      <w:r w:rsidR="7DAA4482" w:rsidRPr="441A246B">
        <w:rPr>
          <w:rFonts w:ascii="Arial" w:hAnsi="Arial" w:cs="Arial"/>
          <w:sz w:val="20"/>
          <w:szCs w:val="20"/>
        </w:rPr>
        <w:t>g</w:t>
      </w:r>
      <w:r w:rsidRPr="441A246B">
        <w:rPr>
          <w:rFonts w:ascii="Arial" w:hAnsi="Arial" w:cs="Arial"/>
          <w:sz w:val="20"/>
          <w:szCs w:val="20"/>
        </w:rPr>
        <w:t>roup</w:t>
      </w:r>
      <w:r w:rsidRPr="00BA2FDE">
        <w:rPr>
          <w:rFonts w:ascii="Arial" w:hAnsi="Arial" w:cs="Arial"/>
          <w:sz w:val="20"/>
          <w:szCs w:val="20"/>
        </w:rPr>
        <w:t xml:space="preserve"> driving the </w:t>
      </w:r>
      <w:r w:rsidR="15D3E465" w:rsidRPr="441A246B">
        <w:rPr>
          <w:rFonts w:ascii="Arial" w:hAnsi="Arial" w:cs="Arial"/>
          <w:sz w:val="20"/>
          <w:szCs w:val="20"/>
        </w:rPr>
        <w:t xml:space="preserve">programme’s </w:t>
      </w:r>
      <w:r w:rsidRPr="00BA2FDE">
        <w:rPr>
          <w:rFonts w:ascii="Arial" w:hAnsi="Arial" w:cs="Arial"/>
          <w:sz w:val="20"/>
          <w:szCs w:val="20"/>
        </w:rPr>
        <w:t>strategic direction nationally and internationally.</w:t>
      </w:r>
    </w:p>
    <w:p w14:paraId="790F336F" w14:textId="77777777" w:rsidR="000045FA" w:rsidRPr="004D7053" w:rsidRDefault="000045FA" w:rsidP="004D7053">
      <w:pPr>
        <w:jc w:val="both"/>
        <w:rPr>
          <w:rFonts w:ascii="Arial" w:hAnsi="Arial" w:cs="Arial"/>
        </w:rPr>
      </w:pPr>
    </w:p>
    <w:p w14:paraId="09FEE106" w14:textId="5B0459DB" w:rsidR="00243DCE" w:rsidRPr="007F558D" w:rsidRDefault="00243DCE" w:rsidP="007F558D">
      <w:pPr>
        <w:pStyle w:val="Heading3"/>
        <w:spacing w:before="0" w:beforeAutospacing="0" w:after="160" w:afterAutospacing="0"/>
        <w:rPr>
          <w:rFonts w:ascii="Arial" w:hAnsi="Arial" w:cs="Arial"/>
          <w:sz w:val="24"/>
          <w:szCs w:val="24"/>
        </w:rPr>
      </w:pPr>
      <w:bookmarkStart w:id="73" w:name="_Toc132277898"/>
      <w:bookmarkStart w:id="74" w:name="_Toc162258098"/>
      <w:bookmarkStart w:id="75" w:name="_Toc167181811"/>
      <w:r w:rsidRPr="007F558D">
        <w:rPr>
          <w:rFonts w:ascii="Arial" w:hAnsi="Arial" w:cs="Arial"/>
          <w:sz w:val="24"/>
          <w:szCs w:val="24"/>
        </w:rPr>
        <w:t>Leadership and Management Essentials</w:t>
      </w:r>
      <w:bookmarkEnd w:id="73"/>
      <w:r w:rsidR="6348A046" w:rsidRPr="441A246B">
        <w:rPr>
          <w:rFonts w:ascii="Arial" w:hAnsi="Arial" w:cs="Arial"/>
          <w:sz w:val="24"/>
          <w:szCs w:val="24"/>
        </w:rPr>
        <w:t xml:space="preserve"> Development Programme</w:t>
      </w:r>
      <w:bookmarkEnd w:id="74"/>
      <w:bookmarkEnd w:id="75"/>
    </w:p>
    <w:p w14:paraId="4173C79E" w14:textId="154D679E" w:rsidR="00323248" w:rsidRDefault="217EBCCE" w:rsidP="00323248">
      <w:pPr>
        <w:jc w:val="both"/>
        <w:rPr>
          <w:rFonts w:ascii="Arial" w:hAnsi="Arial" w:cs="Arial"/>
          <w:sz w:val="20"/>
          <w:szCs w:val="20"/>
        </w:rPr>
      </w:pPr>
      <w:r w:rsidRPr="441A246B">
        <w:rPr>
          <w:rFonts w:ascii="Arial" w:hAnsi="Arial" w:cs="Arial"/>
          <w:sz w:val="20"/>
          <w:szCs w:val="20"/>
        </w:rPr>
        <w:t xml:space="preserve">Launched in April 2022, </w:t>
      </w:r>
      <w:r w:rsidR="57254B18" w:rsidRPr="441A246B">
        <w:rPr>
          <w:rFonts w:ascii="Arial" w:hAnsi="Arial" w:cs="Arial"/>
          <w:sz w:val="20"/>
          <w:szCs w:val="20"/>
        </w:rPr>
        <w:t>t</w:t>
      </w:r>
      <w:r w:rsidR="51FB5575" w:rsidRPr="441A246B">
        <w:rPr>
          <w:rFonts w:ascii="Arial" w:hAnsi="Arial" w:cs="Arial"/>
          <w:sz w:val="20"/>
          <w:szCs w:val="20"/>
        </w:rPr>
        <w:t>he</w:t>
      </w:r>
      <w:r w:rsidR="51FB5575" w:rsidRPr="00BA2FDE">
        <w:rPr>
          <w:rFonts w:ascii="Arial" w:hAnsi="Arial" w:cs="Arial"/>
          <w:sz w:val="20"/>
          <w:szCs w:val="20"/>
        </w:rPr>
        <w:t xml:space="preserve"> programme is open to new and existing line managers across all staff groups and is built upon the Hallam Values. </w:t>
      </w:r>
      <w:r w:rsidR="004D1543">
        <w:rPr>
          <w:rFonts w:ascii="Arial" w:hAnsi="Arial" w:cs="Arial"/>
          <w:sz w:val="20"/>
          <w:szCs w:val="20"/>
        </w:rPr>
        <w:t xml:space="preserve">The programme extends across the </w:t>
      </w:r>
      <w:r w:rsidR="00734D6A">
        <w:rPr>
          <w:rFonts w:ascii="Arial" w:hAnsi="Arial" w:cs="Arial"/>
          <w:sz w:val="20"/>
          <w:szCs w:val="20"/>
        </w:rPr>
        <w:t xml:space="preserve">breadth of leadership and management and includes modules on performance management, difficult conversations, cultural change and </w:t>
      </w:r>
      <w:r w:rsidR="00625A59">
        <w:rPr>
          <w:rFonts w:ascii="Arial" w:hAnsi="Arial" w:cs="Arial"/>
          <w:sz w:val="20"/>
          <w:szCs w:val="20"/>
        </w:rPr>
        <w:t>i</w:t>
      </w:r>
      <w:r w:rsidR="51FB5575" w:rsidRPr="00BA2FDE">
        <w:rPr>
          <w:rFonts w:ascii="Arial" w:hAnsi="Arial" w:cs="Arial"/>
          <w:sz w:val="20"/>
          <w:szCs w:val="20"/>
        </w:rPr>
        <w:t xml:space="preserve">nclusive </w:t>
      </w:r>
      <w:r w:rsidR="00625A59">
        <w:rPr>
          <w:rFonts w:ascii="Arial" w:hAnsi="Arial" w:cs="Arial"/>
          <w:sz w:val="20"/>
          <w:szCs w:val="20"/>
        </w:rPr>
        <w:t>l</w:t>
      </w:r>
      <w:r w:rsidR="51FB5575" w:rsidRPr="00BA2FDE">
        <w:rPr>
          <w:rFonts w:ascii="Arial" w:hAnsi="Arial" w:cs="Arial"/>
          <w:sz w:val="20"/>
          <w:szCs w:val="20"/>
        </w:rPr>
        <w:t>eadership</w:t>
      </w:r>
      <w:r w:rsidR="00625A59">
        <w:rPr>
          <w:rFonts w:ascii="Arial" w:hAnsi="Arial" w:cs="Arial"/>
          <w:sz w:val="20"/>
          <w:szCs w:val="20"/>
        </w:rPr>
        <w:t>. Inclusive leadership</w:t>
      </w:r>
      <w:r w:rsidR="51FB5575" w:rsidRPr="00BA2FDE">
        <w:rPr>
          <w:rFonts w:ascii="Arial" w:hAnsi="Arial" w:cs="Arial"/>
          <w:sz w:val="20"/>
          <w:szCs w:val="20"/>
        </w:rPr>
        <w:t xml:space="preserve"> ask</w:t>
      </w:r>
      <w:r w:rsidR="00625A59">
        <w:rPr>
          <w:rFonts w:ascii="Arial" w:hAnsi="Arial" w:cs="Arial"/>
          <w:sz w:val="20"/>
          <w:szCs w:val="20"/>
        </w:rPr>
        <w:t>s</w:t>
      </w:r>
      <w:r w:rsidR="51FB5575" w:rsidRPr="00BA2FDE">
        <w:rPr>
          <w:rFonts w:ascii="Arial" w:hAnsi="Arial" w:cs="Arial"/>
          <w:sz w:val="20"/>
          <w:szCs w:val="20"/>
        </w:rPr>
        <w:t xml:space="preserve"> participants to reflect on their practice and explore how to strengthen their knowledge and skills in this important area.</w:t>
      </w:r>
      <w:r w:rsidR="00601CBC">
        <w:rPr>
          <w:rFonts w:ascii="Arial" w:hAnsi="Arial" w:cs="Arial"/>
          <w:sz w:val="20"/>
          <w:szCs w:val="20"/>
        </w:rPr>
        <w:t xml:space="preserve"> Approximately</w:t>
      </w:r>
      <w:r w:rsidR="00FC2F27">
        <w:rPr>
          <w:rFonts w:ascii="Arial" w:hAnsi="Arial" w:cs="Arial"/>
          <w:sz w:val="20"/>
          <w:szCs w:val="20"/>
        </w:rPr>
        <w:t xml:space="preserve"> </w:t>
      </w:r>
      <w:r w:rsidR="6C6C9CA5" w:rsidRPr="441A246B">
        <w:rPr>
          <w:rFonts w:ascii="Arial" w:hAnsi="Arial" w:cs="Arial"/>
          <w:sz w:val="20"/>
          <w:szCs w:val="20"/>
        </w:rPr>
        <w:t>700</w:t>
      </w:r>
      <w:r w:rsidR="51FB5575" w:rsidRPr="00BA2FDE">
        <w:rPr>
          <w:rFonts w:ascii="Arial" w:hAnsi="Arial" w:cs="Arial"/>
          <w:sz w:val="20"/>
          <w:szCs w:val="20"/>
        </w:rPr>
        <w:t xml:space="preserve"> managers have engaged with the programme </w:t>
      </w:r>
      <w:r w:rsidR="003A4563" w:rsidRPr="00BA2FDE">
        <w:rPr>
          <w:rFonts w:ascii="Arial" w:hAnsi="Arial" w:cs="Arial"/>
          <w:sz w:val="20"/>
          <w:szCs w:val="20"/>
        </w:rPr>
        <w:t xml:space="preserve">since its launch, </w:t>
      </w:r>
      <w:r w:rsidR="27E55332" w:rsidRPr="441A246B">
        <w:rPr>
          <w:rFonts w:ascii="Arial" w:hAnsi="Arial" w:cs="Arial"/>
          <w:sz w:val="20"/>
          <w:szCs w:val="20"/>
        </w:rPr>
        <w:t>with</w:t>
      </w:r>
      <w:r w:rsidR="003A4563" w:rsidRPr="441A246B">
        <w:rPr>
          <w:rFonts w:ascii="Arial" w:hAnsi="Arial" w:cs="Arial"/>
          <w:sz w:val="20"/>
          <w:szCs w:val="20"/>
        </w:rPr>
        <w:t xml:space="preserve"> </w:t>
      </w:r>
      <w:r w:rsidR="31C0A4BE" w:rsidRPr="441A246B">
        <w:rPr>
          <w:rFonts w:ascii="Arial" w:hAnsi="Arial" w:cs="Arial"/>
          <w:sz w:val="20"/>
          <w:szCs w:val="20"/>
        </w:rPr>
        <w:t>over 200</w:t>
      </w:r>
      <w:r w:rsidR="003A4563" w:rsidRPr="00BA2FDE">
        <w:rPr>
          <w:rFonts w:ascii="Arial" w:hAnsi="Arial" w:cs="Arial"/>
          <w:sz w:val="20"/>
          <w:szCs w:val="20"/>
        </w:rPr>
        <w:t xml:space="preserve"> </w:t>
      </w:r>
      <w:r w:rsidR="02212815" w:rsidRPr="441A246B">
        <w:rPr>
          <w:rFonts w:ascii="Arial" w:hAnsi="Arial" w:cs="Arial"/>
          <w:sz w:val="20"/>
          <w:szCs w:val="20"/>
        </w:rPr>
        <w:t>attending</w:t>
      </w:r>
      <w:r w:rsidR="51FB5575" w:rsidRPr="00BA2FDE">
        <w:rPr>
          <w:rFonts w:ascii="Arial" w:hAnsi="Arial" w:cs="Arial"/>
          <w:sz w:val="20"/>
          <w:szCs w:val="20"/>
        </w:rPr>
        <w:t xml:space="preserve"> the Inclusive Leadership </w:t>
      </w:r>
      <w:bookmarkStart w:id="76" w:name="_Hlk124843574"/>
      <w:r w:rsidR="003A4563" w:rsidRPr="00BA2FDE">
        <w:rPr>
          <w:rFonts w:ascii="Arial" w:hAnsi="Arial" w:cs="Arial"/>
          <w:sz w:val="20"/>
          <w:szCs w:val="20"/>
        </w:rPr>
        <w:t>course.</w:t>
      </w:r>
      <w:bookmarkStart w:id="77" w:name="_Toc132277899"/>
    </w:p>
    <w:p w14:paraId="05FFF804" w14:textId="20A6FE3A" w:rsidR="00243DCE" w:rsidRDefault="00243DCE" w:rsidP="004D6170">
      <w:pPr>
        <w:pStyle w:val="Heading1"/>
        <w:rPr>
          <w:rFonts w:ascii="Arial" w:hAnsi="Arial" w:cs="Arial"/>
          <w:b/>
          <w:bCs/>
          <w:color w:val="auto"/>
          <w:sz w:val="28"/>
          <w:szCs w:val="28"/>
        </w:rPr>
      </w:pPr>
      <w:bookmarkStart w:id="78" w:name="_Toc167181812"/>
      <w:r w:rsidRPr="004D6170">
        <w:rPr>
          <w:rFonts w:ascii="Arial" w:hAnsi="Arial" w:cs="Arial"/>
          <w:b/>
          <w:bCs/>
          <w:color w:val="auto"/>
          <w:sz w:val="28"/>
          <w:szCs w:val="28"/>
        </w:rPr>
        <w:t>Equality Objective 4: Be a leader in inclusive practice, collaborating with individuals, stakeholders and society</w:t>
      </w:r>
      <w:bookmarkEnd w:id="77"/>
      <w:r w:rsidR="00E63325" w:rsidRPr="004D6170">
        <w:rPr>
          <w:rFonts w:ascii="Arial" w:hAnsi="Arial" w:cs="Arial"/>
          <w:b/>
          <w:bCs/>
          <w:color w:val="auto"/>
          <w:sz w:val="28"/>
          <w:szCs w:val="28"/>
        </w:rPr>
        <w:t>.</w:t>
      </w:r>
      <w:bookmarkEnd w:id="78"/>
    </w:p>
    <w:p w14:paraId="796B240C" w14:textId="77777777" w:rsidR="004D6170" w:rsidRPr="004D6170" w:rsidRDefault="004D6170" w:rsidP="004D6170"/>
    <w:p w14:paraId="47DA6E85" w14:textId="4A55638A" w:rsidR="00243DCE" w:rsidRPr="00BA6CDE" w:rsidRDefault="00243DCE" w:rsidP="00243DCE">
      <w:pPr>
        <w:pStyle w:val="Heading3"/>
        <w:spacing w:before="0" w:beforeAutospacing="0" w:after="160" w:afterAutospacing="0"/>
        <w:rPr>
          <w:rFonts w:ascii="Arial" w:hAnsi="Arial" w:cs="Arial"/>
          <w:sz w:val="24"/>
          <w:szCs w:val="24"/>
        </w:rPr>
      </w:pPr>
      <w:bookmarkStart w:id="79" w:name="_Toc132277900"/>
      <w:bookmarkStart w:id="80" w:name="_Toc162258099"/>
      <w:bookmarkStart w:id="81" w:name="_Toc167181813"/>
      <w:r w:rsidRPr="00BA6CDE">
        <w:rPr>
          <w:rFonts w:ascii="Arial" w:hAnsi="Arial" w:cs="Arial"/>
          <w:sz w:val="24"/>
          <w:szCs w:val="24"/>
        </w:rPr>
        <w:t xml:space="preserve">Engagement with EEDI </w:t>
      </w:r>
      <w:r>
        <w:rPr>
          <w:rFonts w:ascii="Arial" w:hAnsi="Arial" w:cs="Arial"/>
          <w:sz w:val="24"/>
          <w:szCs w:val="24"/>
        </w:rPr>
        <w:t>N</w:t>
      </w:r>
      <w:r w:rsidRPr="00BA6CDE">
        <w:rPr>
          <w:rFonts w:ascii="Arial" w:hAnsi="Arial" w:cs="Arial"/>
          <w:sz w:val="24"/>
          <w:szCs w:val="24"/>
        </w:rPr>
        <w:t xml:space="preserve">etworks and </w:t>
      </w:r>
      <w:r>
        <w:rPr>
          <w:rFonts w:ascii="Arial" w:hAnsi="Arial" w:cs="Arial"/>
          <w:sz w:val="24"/>
          <w:szCs w:val="24"/>
        </w:rPr>
        <w:t>P</w:t>
      </w:r>
      <w:r w:rsidRPr="00BA6CDE">
        <w:rPr>
          <w:rFonts w:ascii="Arial" w:hAnsi="Arial" w:cs="Arial"/>
          <w:sz w:val="24"/>
          <w:szCs w:val="24"/>
        </w:rPr>
        <w:t xml:space="preserve">artnerships </w:t>
      </w:r>
      <w:r w:rsidR="00364718">
        <w:rPr>
          <w:rFonts w:ascii="Arial" w:hAnsi="Arial" w:cs="Arial"/>
          <w:sz w:val="24"/>
          <w:szCs w:val="24"/>
        </w:rPr>
        <w:t>A</w:t>
      </w:r>
      <w:r w:rsidRPr="00BA6CDE">
        <w:rPr>
          <w:rFonts w:ascii="Arial" w:hAnsi="Arial" w:cs="Arial"/>
          <w:sz w:val="24"/>
          <w:szCs w:val="24"/>
        </w:rPr>
        <w:t xml:space="preserve">cross the </w:t>
      </w:r>
      <w:r>
        <w:rPr>
          <w:rFonts w:ascii="Arial" w:hAnsi="Arial" w:cs="Arial"/>
          <w:sz w:val="24"/>
          <w:szCs w:val="24"/>
        </w:rPr>
        <w:t>C</w:t>
      </w:r>
      <w:r w:rsidRPr="00BA6CDE">
        <w:rPr>
          <w:rFonts w:ascii="Arial" w:hAnsi="Arial" w:cs="Arial"/>
          <w:sz w:val="24"/>
          <w:szCs w:val="24"/>
        </w:rPr>
        <w:t>ity</w:t>
      </w:r>
      <w:bookmarkEnd w:id="79"/>
      <w:r w:rsidR="30F3E619" w:rsidRPr="441A246B">
        <w:rPr>
          <w:rFonts w:ascii="Arial" w:hAnsi="Arial" w:cs="Arial"/>
          <w:sz w:val="24"/>
          <w:szCs w:val="24"/>
        </w:rPr>
        <w:t xml:space="preserve"> Region</w:t>
      </w:r>
      <w:bookmarkEnd w:id="80"/>
      <w:bookmarkEnd w:id="81"/>
    </w:p>
    <w:p w14:paraId="21CEBF95" w14:textId="190BE30D" w:rsidR="00243DCE" w:rsidRPr="00BA2FDE" w:rsidRDefault="00243DCE" w:rsidP="00243DCE">
      <w:pPr>
        <w:jc w:val="both"/>
        <w:rPr>
          <w:rFonts w:ascii="Arial" w:hAnsi="Arial" w:cs="Arial"/>
          <w:sz w:val="20"/>
          <w:szCs w:val="20"/>
        </w:rPr>
      </w:pPr>
      <w:r w:rsidRPr="00BA2FDE">
        <w:rPr>
          <w:rFonts w:ascii="Arial" w:hAnsi="Arial" w:cs="Arial"/>
          <w:sz w:val="20"/>
          <w:szCs w:val="20"/>
        </w:rPr>
        <w:t xml:space="preserve">Hallam is continually developing its approach to EEDI and engaging with partners externally. This has included work with </w:t>
      </w:r>
      <w:r w:rsidR="2B1181D7" w:rsidRPr="441A246B">
        <w:rPr>
          <w:rFonts w:ascii="Arial" w:hAnsi="Arial" w:cs="Arial"/>
          <w:sz w:val="20"/>
          <w:szCs w:val="20"/>
        </w:rPr>
        <w:t>other large employers</w:t>
      </w:r>
      <w:r w:rsidRPr="00BA2FDE">
        <w:rPr>
          <w:rFonts w:ascii="Arial" w:hAnsi="Arial" w:cs="Arial"/>
          <w:sz w:val="20"/>
          <w:szCs w:val="20"/>
        </w:rPr>
        <w:t xml:space="preserve"> on the </w:t>
      </w:r>
      <w:r w:rsidR="000405E7" w:rsidRPr="00BA2FDE">
        <w:rPr>
          <w:rFonts w:ascii="Arial" w:hAnsi="Arial" w:cs="Arial"/>
          <w:sz w:val="20"/>
          <w:szCs w:val="20"/>
        </w:rPr>
        <w:t xml:space="preserve">Sheffield </w:t>
      </w:r>
      <w:r w:rsidRPr="00BA2FDE">
        <w:rPr>
          <w:rFonts w:ascii="Arial" w:hAnsi="Arial" w:cs="Arial"/>
          <w:sz w:val="20"/>
          <w:szCs w:val="20"/>
        </w:rPr>
        <w:t>Race Equality Commission</w:t>
      </w:r>
      <w:r w:rsidR="6311996C" w:rsidRPr="00BA2FDE">
        <w:rPr>
          <w:rFonts w:ascii="Arial" w:hAnsi="Arial" w:cs="Arial"/>
          <w:sz w:val="20"/>
          <w:szCs w:val="20"/>
        </w:rPr>
        <w:t xml:space="preserve">, </w:t>
      </w:r>
      <w:r w:rsidRPr="00BA2FDE">
        <w:rPr>
          <w:rFonts w:ascii="Arial" w:hAnsi="Arial" w:cs="Arial"/>
          <w:sz w:val="20"/>
          <w:szCs w:val="20"/>
        </w:rPr>
        <w:t xml:space="preserve">designed to dismantle </w:t>
      </w:r>
      <w:r w:rsidR="2D1B92AF" w:rsidRPr="00BA2FDE">
        <w:rPr>
          <w:rFonts w:ascii="Arial" w:hAnsi="Arial" w:cs="Arial"/>
          <w:sz w:val="20"/>
          <w:szCs w:val="20"/>
        </w:rPr>
        <w:t xml:space="preserve">racism and </w:t>
      </w:r>
      <w:r w:rsidRPr="00BA2FDE">
        <w:rPr>
          <w:rFonts w:ascii="Arial" w:hAnsi="Arial" w:cs="Arial"/>
          <w:sz w:val="20"/>
          <w:szCs w:val="20"/>
        </w:rPr>
        <w:t xml:space="preserve">racial disparities </w:t>
      </w:r>
      <w:r w:rsidR="39C8F3ED" w:rsidRPr="00BA2FDE">
        <w:rPr>
          <w:rFonts w:ascii="Arial" w:hAnsi="Arial" w:cs="Arial"/>
          <w:sz w:val="20"/>
          <w:szCs w:val="20"/>
        </w:rPr>
        <w:t>in the city</w:t>
      </w:r>
      <w:r w:rsidRPr="00BA2FDE">
        <w:rPr>
          <w:rFonts w:ascii="Arial" w:hAnsi="Arial" w:cs="Arial"/>
          <w:sz w:val="20"/>
          <w:szCs w:val="20"/>
        </w:rPr>
        <w:t>.</w:t>
      </w:r>
    </w:p>
    <w:p w14:paraId="139873C0" w14:textId="77777777" w:rsidR="00243DCE" w:rsidRPr="00BA2FDE" w:rsidRDefault="00243DCE" w:rsidP="00243DCE">
      <w:pPr>
        <w:jc w:val="both"/>
        <w:rPr>
          <w:rFonts w:ascii="Arial" w:hAnsi="Arial" w:cs="Arial"/>
          <w:sz w:val="20"/>
          <w:szCs w:val="20"/>
        </w:rPr>
      </w:pPr>
      <w:r w:rsidRPr="00BA2FDE">
        <w:rPr>
          <w:rFonts w:ascii="Arial" w:hAnsi="Arial" w:cs="Arial"/>
          <w:sz w:val="20"/>
          <w:szCs w:val="20"/>
        </w:rPr>
        <w:t>Hallam supports the work of the local charity the Level Up Foundation by providing its kitchens for Black History Month activities. This aligns with the Civic University Agreement, delivering partnership work across the region under the four areas of:</w:t>
      </w:r>
    </w:p>
    <w:p w14:paraId="5A9D3E34" w14:textId="77777777" w:rsidR="00243DCE" w:rsidRPr="00BA2FDE" w:rsidRDefault="00243DCE" w:rsidP="00305E5F">
      <w:pPr>
        <w:pStyle w:val="ListParagraph"/>
        <w:numPr>
          <w:ilvl w:val="0"/>
          <w:numId w:val="20"/>
        </w:numPr>
        <w:jc w:val="both"/>
        <w:rPr>
          <w:rFonts w:ascii="Arial" w:hAnsi="Arial" w:cs="Arial"/>
          <w:sz w:val="20"/>
          <w:szCs w:val="20"/>
        </w:rPr>
      </w:pPr>
      <w:r w:rsidRPr="00BA2FDE">
        <w:rPr>
          <w:rFonts w:ascii="Arial" w:hAnsi="Arial" w:cs="Arial"/>
          <w:sz w:val="20"/>
          <w:szCs w:val="20"/>
        </w:rPr>
        <w:t>Economy and Jobs</w:t>
      </w:r>
    </w:p>
    <w:p w14:paraId="5D68263C" w14:textId="77777777" w:rsidR="00243DCE" w:rsidRPr="00BA2FDE" w:rsidRDefault="00243DCE" w:rsidP="00305E5F">
      <w:pPr>
        <w:pStyle w:val="ListParagraph"/>
        <w:numPr>
          <w:ilvl w:val="0"/>
          <w:numId w:val="20"/>
        </w:numPr>
        <w:jc w:val="both"/>
        <w:rPr>
          <w:rFonts w:ascii="Arial" w:hAnsi="Arial" w:cs="Arial"/>
          <w:sz w:val="20"/>
          <w:szCs w:val="20"/>
        </w:rPr>
      </w:pPr>
      <w:r w:rsidRPr="00BA2FDE">
        <w:rPr>
          <w:rFonts w:ascii="Arial" w:hAnsi="Arial" w:cs="Arial"/>
          <w:sz w:val="20"/>
          <w:szCs w:val="20"/>
        </w:rPr>
        <w:t>Education and Skills</w:t>
      </w:r>
    </w:p>
    <w:p w14:paraId="7F8FA15D" w14:textId="77777777" w:rsidR="00243DCE" w:rsidRPr="00BA2FDE" w:rsidRDefault="00243DCE" w:rsidP="00305E5F">
      <w:pPr>
        <w:pStyle w:val="ListParagraph"/>
        <w:numPr>
          <w:ilvl w:val="0"/>
          <w:numId w:val="20"/>
        </w:numPr>
        <w:jc w:val="both"/>
        <w:rPr>
          <w:rFonts w:ascii="Arial" w:hAnsi="Arial" w:cs="Arial"/>
          <w:sz w:val="20"/>
          <w:szCs w:val="20"/>
        </w:rPr>
      </w:pPr>
      <w:r w:rsidRPr="00BA2FDE">
        <w:rPr>
          <w:rFonts w:ascii="Arial" w:hAnsi="Arial" w:cs="Arial"/>
          <w:sz w:val="20"/>
          <w:szCs w:val="20"/>
        </w:rPr>
        <w:t>Health and Wellbeing</w:t>
      </w:r>
    </w:p>
    <w:p w14:paraId="442E5742" w14:textId="77777777" w:rsidR="00243DCE" w:rsidRPr="00BA2FDE" w:rsidRDefault="00243DCE" w:rsidP="00305E5F">
      <w:pPr>
        <w:pStyle w:val="ListParagraph"/>
        <w:numPr>
          <w:ilvl w:val="0"/>
          <w:numId w:val="20"/>
        </w:numPr>
        <w:jc w:val="both"/>
        <w:rPr>
          <w:rFonts w:ascii="Arial" w:hAnsi="Arial" w:cs="Arial"/>
          <w:sz w:val="20"/>
          <w:szCs w:val="20"/>
        </w:rPr>
      </w:pPr>
      <w:r w:rsidRPr="00BA2FDE">
        <w:rPr>
          <w:rFonts w:ascii="Arial" w:hAnsi="Arial" w:cs="Arial"/>
          <w:sz w:val="20"/>
          <w:szCs w:val="20"/>
        </w:rPr>
        <w:lastRenderedPageBreak/>
        <w:t>Community and Regeneration</w:t>
      </w:r>
    </w:p>
    <w:p w14:paraId="40D65D29" w14:textId="77777777" w:rsidR="00243DCE" w:rsidRPr="00BA2FDE" w:rsidRDefault="00243DCE" w:rsidP="005A09C7">
      <w:pPr>
        <w:jc w:val="both"/>
        <w:rPr>
          <w:rFonts w:ascii="Arial" w:hAnsi="Arial" w:cs="Arial"/>
          <w:sz w:val="20"/>
          <w:szCs w:val="20"/>
        </w:rPr>
      </w:pPr>
      <w:r w:rsidRPr="00BA2FDE">
        <w:rPr>
          <w:rFonts w:ascii="Arial" w:hAnsi="Arial" w:cs="Arial"/>
          <w:sz w:val="20"/>
          <w:szCs w:val="20"/>
        </w:rPr>
        <w:t>The work is underpinned by a commitment to empower Hallam’s community with the skills to work and study inclusively and become a leading organisation in progressing EEDI in our region.</w:t>
      </w:r>
    </w:p>
    <w:p w14:paraId="7AC0D418" w14:textId="77777777" w:rsidR="00243DCE" w:rsidRPr="00BA2FDE" w:rsidRDefault="00243DCE" w:rsidP="00243DCE">
      <w:pPr>
        <w:jc w:val="both"/>
        <w:rPr>
          <w:rFonts w:ascii="Arial" w:hAnsi="Arial" w:cs="Arial"/>
          <w:sz w:val="20"/>
          <w:szCs w:val="20"/>
        </w:rPr>
      </w:pPr>
      <w:r w:rsidRPr="00BA2FDE">
        <w:rPr>
          <w:rFonts w:ascii="Arial" w:hAnsi="Arial" w:cs="Arial"/>
          <w:sz w:val="20"/>
          <w:szCs w:val="20"/>
        </w:rPr>
        <w:t>Work with Tempus Novo (a charity that supports ex-offenders) has resulted in guest speakers into departments and placements awarded to ethnic minority students.</w:t>
      </w:r>
    </w:p>
    <w:p w14:paraId="529593A1" w14:textId="1FC3619D" w:rsidR="00243DCE" w:rsidRPr="00BA2FDE" w:rsidRDefault="00243DCE" w:rsidP="004D7053">
      <w:pPr>
        <w:jc w:val="both"/>
        <w:rPr>
          <w:rFonts w:ascii="Arial" w:hAnsi="Arial" w:cs="Arial"/>
          <w:sz w:val="20"/>
          <w:szCs w:val="20"/>
        </w:rPr>
      </w:pPr>
      <w:r w:rsidRPr="00BA2FDE">
        <w:rPr>
          <w:rFonts w:ascii="Arial" w:hAnsi="Arial" w:cs="Arial"/>
          <w:sz w:val="20"/>
          <w:szCs w:val="20"/>
        </w:rPr>
        <w:t xml:space="preserve">There is also senior </w:t>
      </w:r>
      <w:r w:rsidR="42A2433D" w:rsidRPr="441A246B">
        <w:rPr>
          <w:rFonts w:ascii="Arial" w:hAnsi="Arial" w:cs="Arial"/>
          <w:sz w:val="20"/>
          <w:szCs w:val="20"/>
        </w:rPr>
        <w:t xml:space="preserve">Hallam </w:t>
      </w:r>
      <w:r w:rsidRPr="00BA2FDE">
        <w:rPr>
          <w:rFonts w:ascii="Arial" w:hAnsi="Arial" w:cs="Arial"/>
          <w:sz w:val="20"/>
          <w:szCs w:val="20"/>
        </w:rPr>
        <w:t xml:space="preserve">representation within the Association of Commonwealth Universities (ACU) where </w:t>
      </w:r>
      <w:r w:rsidR="701CFD6C" w:rsidRPr="441A246B">
        <w:rPr>
          <w:rFonts w:ascii="Arial" w:hAnsi="Arial" w:cs="Arial"/>
          <w:sz w:val="20"/>
          <w:szCs w:val="20"/>
        </w:rPr>
        <w:t>the University</w:t>
      </w:r>
      <w:r w:rsidRPr="00BA2FDE">
        <w:rPr>
          <w:rFonts w:ascii="Arial" w:hAnsi="Arial" w:cs="Arial"/>
          <w:sz w:val="20"/>
          <w:szCs w:val="20"/>
        </w:rPr>
        <w:t xml:space="preserve"> is a partner in the strategic direction of </w:t>
      </w:r>
      <w:r w:rsidRPr="441A246B">
        <w:rPr>
          <w:rFonts w:ascii="Arial" w:hAnsi="Arial" w:cs="Arial"/>
          <w:sz w:val="20"/>
          <w:szCs w:val="20"/>
        </w:rPr>
        <w:t>E</w:t>
      </w:r>
      <w:r w:rsidR="66C8059E" w:rsidRPr="441A246B">
        <w:rPr>
          <w:rFonts w:ascii="Arial" w:hAnsi="Arial" w:cs="Arial"/>
          <w:sz w:val="20"/>
          <w:szCs w:val="20"/>
        </w:rPr>
        <w:t>E</w:t>
      </w:r>
      <w:r w:rsidRPr="441A246B">
        <w:rPr>
          <w:rFonts w:ascii="Arial" w:hAnsi="Arial" w:cs="Arial"/>
          <w:sz w:val="20"/>
          <w:szCs w:val="20"/>
        </w:rPr>
        <w:t>DI</w:t>
      </w:r>
      <w:r w:rsidRPr="00BA2FDE">
        <w:rPr>
          <w:rFonts w:ascii="Arial" w:hAnsi="Arial" w:cs="Arial"/>
          <w:sz w:val="20"/>
          <w:szCs w:val="20"/>
        </w:rPr>
        <w:t xml:space="preserve"> internationally.</w:t>
      </w:r>
    </w:p>
    <w:p w14:paraId="389F81E3" w14:textId="28BF4549" w:rsidR="00C564AC" w:rsidRDefault="00AD6721" w:rsidP="00522B5E">
      <w:pPr>
        <w:jc w:val="both"/>
        <w:rPr>
          <w:rFonts w:ascii="Arial" w:hAnsi="Arial" w:cs="Arial"/>
          <w:sz w:val="20"/>
          <w:szCs w:val="20"/>
        </w:rPr>
      </w:pPr>
      <w:r w:rsidRPr="00BA2FDE">
        <w:rPr>
          <w:rFonts w:ascii="Arial" w:hAnsi="Arial" w:cs="Arial"/>
          <w:sz w:val="20"/>
          <w:szCs w:val="20"/>
        </w:rPr>
        <w:t>Hallam</w:t>
      </w:r>
      <w:r w:rsidR="00E058C6" w:rsidRPr="00BA2FDE">
        <w:rPr>
          <w:rFonts w:ascii="Arial" w:hAnsi="Arial" w:cs="Arial"/>
          <w:sz w:val="20"/>
          <w:szCs w:val="20"/>
        </w:rPr>
        <w:t xml:space="preserve"> are undertaking a thorough review of our Civic University Agreement with a view to having a refreshed agreement agreed by March 2024. EEDI is at the heart of our commitment to the region. As a university, we want to play our part to create a region that has dismantling racial disparities as a key goal. A key part of our refresh process is to ensure that our commitments support the Sheffield </w:t>
      </w:r>
      <w:r w:rsidR="72C4F9EF" w:rsidRPr="441A246B">
        <w:rPr>
          <w:rFonts w:ascii="Arial" w:hAnsi="Arial" w:cs="Arial"/>
          <w:sz w:val="20"/>
          <w:szCs w:val="20"/>
        </w:rPr>
        <w:t>C</w:t>
      </w:r>
      <w:r w:rsidR="00E058C6" w:rsidRPr="441A246B">
        <w:rPr>
          <w:rFonts w:ascii="Arial" w:hAnsi="Arial" w:cs="Arial"/>
          <w:sz w:val="20"/>
          <w:szCs w:val="20"/>
        </w:rPr>
        <w:t>ity</w:t>
      </w:r>
      <w:r w:rsidR="00E058C6" w:rsidRPr="00BA2FDE">
        <w:rPr>
          <w:rFonts w:ascii="Arial" w:hAnsi="Arial" w:cs="Arial"/>
          <w:sz w:val="20"/>
          <w:szCs w:val="20"/>
        </w:rPr>
        <w:t xml:space="preserve"> Goals</w:t>
      </w:r>
      <w:r w:rsidR="05748AFA" w:rsidRPr="441A246B">
        <w:rPr>
          <w:rFonts w:ascii="Arial" w:hAnsi="Arial" w:cs="Arial"/>
          <w:sz w:val="20"/>
          <w:szCs w:val="20"/>
        </w:rPr>
        <w:t>, the</w:t>
      </w:r>
      <w:r w:rsidR="00E058C6" w:rsidRPr="441A246B">
        <w:rPr>
          <w:rFonts w:ascii="Arial" w:hAnsi="Arial" w:cs="Arial"/>
          <w:sz w:val="20"/>
          <w:szCs w:val="20"/>
        </w:rPr>
        <w:t xml:space="preserve"> </w:t>
      </w:r>
      <w:r w:rsidR="00E058C6" w:rsidRPr="00BA2FDE">
        <w:rPr>
          <w:rFonts w:ascii="Arial" w:hAnsi="Arial" w:cs="Arial"/>
          <w:sz w:val="20"/>
          <w:szCs w:val="20"/>
        </w:rPr>
        <w:t xml:space="preserve">thrust of </w:t>
      </w:r>
      <w:r w:rsidR="1B9C96A8" w:rsidRPr="441A246B">
        <w:rPr>
          <w:rFonts w:ascii="Arial" w:hAnsi="Arial" w:cs="Arial"/>
          <w:sz w:val="20"/>
          <w:szCs w:val="20"/>
        </w:rPr>
        <w:t>which</w:t>
      </w:r>
      <w:r w:rsidR="00E058C6" w:rsidRPr="441A246B">
        <w:rPr>
          <w:rFonts w:ascii="Arial" w:hAnsi="Arial" w:cs="Arial"/>
          <w:sz w:val="20"/>
          <w:szCs w:val="20"/>
        </w:rPr>
        <w:t xml:space="preserve"> </w:t>
      </w:r>
      <w:r w:rsidR="00E058C6" w:rsidRPr="00BA2FDE">
        <w:rPr>
          <w:rFonts w:ascii="Arial" w:hAnsi="Arial" w:cs="Arial"/>
          <w:sz w:val="20"/>
          <w:szCs w:val="20"/>
        </w:rPr>
        <w:t>is to create a city that works for everyone</w:t>
      </w:r>
      <w:r w:rsidR="6700316B" w:rsidRPr="441A246B">
        <w:rPr>
          <w:rFonts w:ascii="Arial" w:hAnsi="Arial" w:cs="Arial"/>
          <w:sz w:val="20"/>
          <w:szCs w:val="20"/>
        </w:rPr>
        <w:t>,</w:t>
      </w:r>
      <w:r w:rsidR="00E058C6" w:rsidRPr="00BA2FDE">
        <w:rPr>
          <w:rFonts w:ascii="Arial" w:hAnsi="Arial" w:cs="Arial"/>
          <w:sz w:val="20"/>
          <w:szCs w:val="20"/>
        </w:rPr>
        <w:t xml:space="preserve"> recognises </w:t>
      </w:r>
      <w:r w:rsidR="24F8C39F" w:rsidRPr="441A246B">
        <w:rPr>
          <w:rFonts w:ascii="Arial" w:hAnsi="Arial" w:cs="Arial"/>
          <w:sz w:val="20"/>
          <w:szCs w:val="20"/>
        </w:rPr>
        <w:t>Sheffield’s</w:t>
      </w:r>
      <w:r w:rsidR="00E058C6" w:rsidRPr="441A246B">
        <w:rPr>
          <w:rFonts w:ascii="Arial" w:hAnsi="Arial" w:cs="Arial"/>
          <w:sz w:val="20"/>
          <w:szCs w:val="20"/>
        </w:rPr>
        <w:t xml:space="preserve"> </w:t>
      </w:r>
      <w:r w:rsidR="00E058C6" w:rsidRPr="00BA2FDE">
        <w:rPr>
          <w:rFonts w:ascii="Arial" w:hAnsi="Arial" w:cs="Arial"/>
          <w:sz w:val="20"/>
          <w:szCs w:val="20"/>
        </w:rPr>
        <w:t>cultural diversity</w:t>
      </w:r>
      <w:r w:rsidR="45D7AC7A" w:rsidRPr="441A246B">
        <w:rPr>
          <w:rFonts w:ascii="Arial" w:hAnsi="Arial" w:cs="Arial"/>
          <w:sz w:val="20"/>
          <w:szCs w:val="20"/>
        </w:rPr>
        <w:t>, and</w:t>
      </w:r>
      <w:r w:rsidR="00E058C6" w:rsidRPr="00BA2FDE">
        <w:rPr>
          <w:rFonts w:ascii="Arial" w:hAnsi="Arial" w:cs="Arial"/>
          <w:sz w:val="20"/>
          <w:szCs w:val="20"/>
        </w:rPr>
        <w:t xml:space="preserve"> puts in place action to remove barriers that prevent certain groups within the city from achieving their potential. </w:t>
      </w:r>
    </w:p>
    <w:p w14:paraId="18CDE4AA" w14:textId="77777777" w:rsidR="00C564AC" w:rsidRPr="00BA2FDE" w:rsidRDefault="00C564AC" w:rsidP="00522B5E">
      <w:pPr>
        <w:jc w:val="both"/>
        <w:rPr>
          <w:rFonts w:ascii="Arial" w:eastAsia="Times New Roman" w:hAnsi="Arial" w:cs="Arial"/>
          <w:sz w:val="20"/>
          <w:szCs w:val="20"/>
        </w:rPr>
      </w:pPr>
    </w:p>
    <w:p w14:paraId="11853CF6" w14:textId="576D99BF" w:rsidR="00243DCE" w:rsidRPr="00A62004" w:rsidRDefault="00243DCE" w:rsidP="00243DCE">
      <w:pPr>
        <w:pStyle w:val="Heading3"/>
        <w:spacing w:before="0" w:beforeAutospacing="0" w:after="160" w:afterAutospacing="0"/>
        <w:rPr>
          <w:rFonts w:ascii="Arial" w:hAnsi="Arial" w:cs="Arial"/>
          <w:sz w:val="24"/>
          <w:szCs w:val="24"/>
        </w:rPr>
      </w:pPr>
      <w:bookmarkStart w:id="82" w:name="_Toc132277901"/>
      <w:bookmarkStart w:id="83" w:name="_Toc162258100"/>
      <w:bookmarkStart w:id="84" w:name="_Toc167181814"/>
      <w:r w:rsidRPr="00A62004">
        <w:rPr>
          <w:rFonts w:ascii="Arial" w:hAnsi="Arial" w:cs="Arial"/>
          <w:sz w:val="24"/>
          <w:szCs w:val="24"/>
        </w:rPr>
        <w:t>Antisemitism Training</w:t>
      </w:r>
      <w:bookmarkEnd w:id="82"/>
      <w:bookmarkEnd w:id="83"/>
      <w:bookmarkEnd w:id="84"/>
    </w:p>
    <w:p w14:paraId="353D69A1" w14:textId="22B028E7" w:rsidR="00B85CEB" w:rsidRDefault="006742D2" w:rsidP="00B85CEB">
      <w:pPr>
        <w:jc w:val="both"/>
        <w:rPr>
          <w:rFonts w:ascii="Arial" w:hAnsi="Arial" w:cs="Arial"/>
          <w:sz w:val="20"/>
          <w:szCs w:val="20"/>
        </w:rPr>
      </w:pPr>
      <w:r>
        <w:rPr>
          <w:noProof/>
        </w:rPr>
        <mc:AlternateContent>
          <mc:Choice Requires="wps">
            <w:drawing>
              <wp:anchor distT="228600" distB="228600" distL="228600" distR="228600" simplePos="0" relativeHeight="251658243" behindDoc="1" locked="0" layoutInCell="1" allowOverlap="1" wp14:anchorId="5833B670" wp14:editId="0B4F21AC">
                <wp:simplePos x="0" y="0"/>
                <wp:positionH relativeFrom="margin">
                  <wp:posOffset>9525</wp:posOffset>
                </wp:positionH>
                <wp:positionV relativeFrom="margin">
                  <wp:posOffset>3223260</wp:posOffset>
                </wp:positionV>
                <wp:extent cx="1533525" cy="1733550"/>
                <wp:effectExtent l="0" t="0" r="9525" b="8890"/>
                <wp:wrapSquare wrapText="bothSides"/>
                <wp:docPr id="178966489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33525" cy="1733550"/>
                        </a:xfrm>
                        <a:prstGeom prst="rect">
                          <a:avLst/>
                        </a:prstGeom>
                        <a:solidFill>
                          <a:srgbClr val="672146"/>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2D57D44E" w14:textId="18A45343" w:rsidR="00E778F0" w:rsidRPr="00D07ECC" w:rsidRDefault="006742D2" w:rsidP="00E778F0">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A group of staff and students took part in the Holocaust Education Trust’s ‘Lessons from Auschwitz (Higher Education) Programme’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33B670" id="_x0000_s1035" type="#_x0000_t202" alt="&quot;&quot;" style="position:absolute;left:0;text-align:left;margin-left:.75pt;margin-top:253.8pt;width:120.75pt;height:136.5pt;z-index:-251658237;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" fillcolor="#672146" stroked="f" strokeweight=".5pt">
                <v:textbox style="mso-fit-shape-to-text:t" inset="14.4pt,14.4pt,14.4pt,14.4pt">
                  <w:txbxContent>
                    <w:p w14:paraId="2D57D44E" w14:textId="18A45343" w:rsidR="00E778F0" w:rsidRPr="00D07ECC" w:rsidRDefault="006742D2" w:rsidP="00E778F0">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A group of staff and students took part in the Holocaust Education Trust’s ‘Lessons from Auschwitz (Higher Education) Programme’</w:t>
                      </w:r>
                    </w:p>
                  </w:txbxContent>
                </v:textbox>
                <w10:wrap type="square" anchorx="margin" anchory="margin"/>
              </v:shape>
            </w:pict>
          </mc:Fallback>
        </mc:AlternateContent>
      </w:r>
      <w:r w:rsidR="7CC0A323" w:rsidRPr="00E63325">
        <w:rPr>
          <w:rFonts w:ascii="Arial" w:hAnsi="Arial" w:cs="Arial"/>
          <w:sz w:val="20"/>
          <w:szCs w:val="20"/>
        </w:rPr>
        <w:t xml:space="preserve">During April and </w:t>
      </w:r>
      <w:r w:rsidR="6B841735" w:rsidRPr="00E63325">
        <w:rPr>
          <w:rFonts w:ascii="Arial" w:hAnsi="Arial" w:cs="Arial"/>
          <w:sz w:val="20"/>
          <w:szCs w:val="20"/>
        </w:rPr>
        <w:t>May 2023,</w:t>
      </w:r>
      <w:r w:rsidR="7CC0A323" w:rsidRPr="00E63325">
        <w:rPr>
          <w:rFonts w:ascii="Arial" w:hAnsi="Arial" w:cs="Arial"/>
          <w:sz w:val="20"/>
          <w:szCs w:val="20"/>
        </w:rPr>
        <w:t xml:space="preserve"> a group of staff and students took part in the Holocaust Education Trust’s ‘Lessons </w:t>
      </w:r>
      <w:r w:rsidR="17AF779E" w:rsidRPr="00E63325">
        <w:rPr>
          <w:rFonts w:ascii="Arial" w:hAnsi="Arial" w:cs="Arial"/>
          <w:sz w:val="20"/>
          <w:szCs w:val="20"/>
        </w:rPr>
        <w:t>from</w:t>
      </w:r>
      <w:r w:rsidR="7CC0A323" w:rsidRPr="00E63325">
        <w:rPr>
          <w:rFonts w:ascii="Arial" w:hAnsi="Arial" w:cs="Arial"/>
          <w:sz w:val="20"/>
          <w:szCs w:val="20"/>
        </w:rPr>
        <w:t xml:space="preserve"> Auschwitz (Higher Education) Programme’ They joined representatives from HE Institutions across the UK to participate in a series of seminars leading up to a visit to Auschwitz Birkenau and then a subsequent lessons</w:t>
      </w:r>
      <w:r w:rsidR="0B5E1F9A" w:rsidRPr="441A246B">
        <w:rPr>
          <w:rFonts w:ascii="Arial" w:hAnsi="Arial" w:cs="Arial"/>
          <w:sz w:val="20"/>
          <w:szCs w:val="20"/>
        </w:rPr>
        <w:t>-</w:t>
      </w:r>
      <w:r w:rsidR="7CC0A323" w:rsidRPr="00E63325">
        <w:rPr>
          <w:rFonts w:ascii="Arial" w:hAnsi="Arial" w:cs="Arial"/>
          <w:sz w:val="20"/>
          <w:szCs w:val="20"/>
        </w:rPr>
        <w:t xml:space="preserve">learned event. The programme provides further insight to antisemitism in both its historical and contemporary context, the scale of the holocaust and the systemic collusion across Nazi occupied Europe which allowed it to occur. </w:t>
      </w:r>
      <w:r w:rsidR="6B841735" w:rsidRPr="00E63325">
        <w:rPr>
          <w:rFonts w:ascii="Arial" w:hAnsi="Arial" w:cs="Arial"/>
          <w:sz w:val="20"/>
          <w:szCs w:val="20"/>
        </w:rPr>
        <w:t>To</w:t>
      </w:r>
      <w:r w:rsidR="7CC0A323" w:rsidRPr="00E63325">
        <w:rPr>
          <w:rFonts w:ascii="Arial" w:hAnsi="Arial" w:cs="Arial"/>
          <w:sz w:val="20"/>
          <w:szCs w:val="20"/>
        </w:rPr>
        <w:t xml:space="preserve"> share the learning gained by the participants, some are preparing short personal accounts of their experiences during the programme which will be used to help promote Holocaust Memorial Day in the University and the wider City.</w:t>
      </w:r>
    </w:p>
    <w:p w14:paraId="63594CDB" w14:textId="77777777" w:rsidR="006742D2" w:rsidRDefault="006742D2" w:rsidP="00B27097">
      <w:pPr>
        <w:pStyle w:val="Heading3"/>
        <w:spacing w:before="0" w:beforeAutospacing="0" w:after="160" w:afterAutospacing="0"/>
        <w:rPr>
          <w:rFonts w:ascii="Arial" w:hAnsi="Arial" w:cs="Arial"/>
          <w:sz w:val="24"/>
          <w:szCs w:val="24"/>
        </w:rPr>
      </w:pPr>
      <w:bookmarkStart w:id="85" w:name="_Toc132277902"/>
      <w:bookmarkStart w:id="86" w:name="_Toc162258101"/>
      <w:bookmarkEnd w:id="76"/>
    </w:p>
    <w:p w14:paraId="2D1FDE75" w14:textId="0B8E0B6F" w:rsidR="00243DCE" w:rsidRPr="00B27097" w:rsidRDefault="00243DCE" w:rsidP="00B27097">
      <w:pPr>
        <w:pStyle w:val="Heading3"/>
        <w:spacing w:before="0" w:beforeAutospacing="0" w:after="160" w:afterAutospacing="0"/>
        <w:rPr>
          <w:rFonts w:ascii="Arial" w:hAnsi="Arial" w:cs="Arial"/>
          <w:sz w:val="24"/>
          <w:szCs w:val="24"/>
        </w:rPr>
      </w:pPr>
      <w:bookmarkStart w:id="87" w:name="_Toc167181815"/>
      <w:r w:rsidRPr="00B27097">
        <w:rPr>
          <w:rFonts w:ascii="Arial" w:hAnsi="Arial" w:cs="Arial"/>
          <w:sz w:val="24"/>
          <w:szCs w:val="24"/>
        </w:rPr>
        <w:t xml:space="preserve">Embedding EEDI </w:t>
      </w:r>
      <w:r w:rsidR="009020DB">
        <w:rPr>
          <w:rFonts w:ascii="Arial" w:hAnsi="Arial" w:cs="Arial"/>
          <w:sz w:val="24"/>
          <w:szCs w:val="24"/>
        </w:rPr>
        <w:t>C</w:t>
      </w:r>
      <w:r w:rsidRPr="00B27097">
        <w:rPr>
          <w:rFonts w:ascii="Arial" w:hAnsi="Arial" w:cs="Arial"/>
          <w:sz w:val="24"/>
          <w:szCs w:val="24"/>
        </w:rPr>
        <w:t xml:space="preserve">onsiderations in </w:t>
      </w:r>
      <w:r w:rsidR="009020DB">
        <w:rPr>
          <w:rFonts w:ascii="Arial" w:hAnsi="Arial" w:cs="Arial"/>
          <w:sz w:val="24"/>
          <w:szCs w:val="24"/>
        </w:rPr>
        <w:t>G</w:t>
      </w:r>
      <w:r w:rsidRPr="00B27097">
        <w:rPr>
          <w:rFonts w:ascii="Arial" w:hAnsi="Arial" w:cs="Arial"/>
          <w:sz w:val="24"/>
          <w:szCs w:val="24"/>
        </w:rPr>
        <w:t xml:space="preserve">rant </w:t>
      </w:r>
      <w:r w:rsidR="009020DB">
        <w:rPr>
          <w:rFonts w:ascii="Arial" w:hAnsi="Arial" w:cs="Arial"/>
          <w:sz w:val="24"/>
          <w:szCs w:val="24"/>
        </w:rPr>
        <w:t>A</w:t>
      </w:r>
      <w:r w:rsidRPr="00B27097">
        <w:rPr>
          <w:rFonts w:ascii="Arial" w:hAnsi="Arial" w:cs="Arial"/>
          <w:sz w:val="24"/>
          <w:szCs w:val="24"/>
        </w:rPr>
        <w:t>pplications</w:t>
      </w:r>
      <w:bookmarkEnd w:id="85"/>
      <w:bookmarkEnd w:id="86"/>
      <w:bookmarkEnd w:id="87"/>
    </w:p>
    <w:p w14:paraId="75E3FCA8" w14:textId="77777777" w:rsidR="00516650" w:rsidRPr="00FC57A5" w:rsidRDefault="00516650" w:rsidP="00FC57A5">
      <w:pPr>
        <w:jc w:val="both"/>
        <w:rPr>
          <w:rFonts w:ascii="Arial" w:hAnsi="Arial" w:cs="Arial"/>
          <w:sz w:val="20"/>
          <w:szCs w:val="20"/>
        </w:rPr>
      </w:pPr>
      <w:bookmarkStart w:id="88" w:name="_Toc162258102"/>
      <w:r w:rsidRPr="00FC57A5">
        <w:rPr>
          <w:rFonts w:ascii="Arial" w:hAnsi="Arial" w:cs="Arial"/>
          <w:sz w:val="20"/>
          <w:szCs w:val="20"/>
        </w:rPr>
        <w:t xml:space="preserve">As part of our support processes for external bidding activity, Research and Innovation Services (RIS) introduced a “Grant Triage Form” to facilitate good quality research submissions. This is now embedded within practice and academics are encouraged to think about EEDI in their planning, particularly considerations and actions to reduce inequalities in research, for example, measures to ensure equal and meaningful opportunities for involvement of people of different genders, race and backgrounds; equality </w:t>
      </w:r>
      <w:r w:rsidRPr="00516650">
        <w:rPr>
          <w:rFonts w:ascii="Arial" w:hAnsi="Arial" w:cs="Arial"/>
          <w:sz w:val="20"/>
          <w:szCs w:val="20"/>
        </w:rPr>
        <w:t>impact and risk assessments; and measuring relevant outcomes and outputs.</w:t>
      </w:r>
      <w:bookmarkEnd w:id="88"/>
    </w:p>
    <w:p w14:paraId="1ACA27A7" w14:textId="189DB98C" w:rsidR="00517013" w:rsidRPr="00517013" w:rsidRDefault="00517013" w:rsidP="00517013">
      <w:pPr>
        <w:pStyle w:val="Heading3"/>
        <w:spacing w:before="0" w:beforeAutospacing="0" w:after="160" w:afterAutospacing="0"/>
        <w:rPr>
          <w:rFonts w:ascii="Arial" w:hAnsi="Arial" w:cs="Arial"/>
          <w:sz w:val="24"/>
          <w:szCs w:val="24"/>
        </w:rPr>
      </w:pPr>
      <w:bookmarkStart w:id="89" w:name="_Toc162258103"/>
      <w:bookmarkStart w:id="90" w:name="_Toc167181816"/>
      <w:r w:rsidRPr="00517013">
        <w:rPr>
          <w:rFonts w:ascii="Arial" w:hAnsi="Arial" w:cs="Arial"/>
          <w:sz w:val="24"/>
          <w:szCs w:val="24"/>
        </w:rPr>
        <w:t>Sheffield Hallam Research and Innovation Fund (SHRIF)</w:t>
      </w:r>
      <w:bookmarkEnd w:id="89"/>
      <w:bookmarkEnd w:id="90"/>
    </w:p>
    <w:p w14:paraId="622175F8" w14:textId="5913CD7F" w:rsidR="00517013" w:rsidRPr="00E63325" w:rsidRDefault="00517013" w:rsidP="00517013">
      <w:pPr>
        <w:jc w:val="both"/>
        <w:rPr>
          <w:rFonts w:ascii="Arial" w:hAnsi="Arial" w:cs="Arial"/>
          <w:sz w:val="20"/>
          <w:szCs w:val="20"/>
        </w:rPr>
      </w:pPr>
      <w:r w:rsidRPr="00E63325">
        <w:rPr>
          <w:rFonts w:ascii="Arial" w:hAnsi="Arial" w:cs="Arial"/>
          <w:sz w:val="20"/>
          <w:szCs w:val="20"/>
        </w:rPr>
        <w:t>SHRIF is a three-year funding programme that aims to support inclusive, impactful research and innovation activities towards growth and sustainability. It supports transformative activity to transition a project, person, team, or activity from one stage to another - be they established, developing or emerging, including high-risk, unproven activities where we need to develop concepts, partnerships and markets. The framework is intended to provide access to R&amp;I funding that is inclusive of all colleagues, regardless of research experience or career stage, and is open, flexible, and responsive. To do this, the SHRIF funds R&amp;I activities across a framework of five interconnected domains: our I</w:t>
      </w:r>
      <w:r w:rsidR="00DA46C1" w:rsidRPr="00E63325">
        <w:rPr>
          <w:rFonts w:ascii="Arial" w:hAnsi="Arial" w:cs="Arial"/>
          <w:sz w:val="20"/>
          <w:szCs w:val="20"/>
        </w:rPr>
        <w:t>deas</w:t>
      </w:r>
      <w:r w:rsidRPr="00E63325">
        <w:rPr>
          <w:rFonts w:ascii="Arial" w:hAnsi="Arial" w:cs="Arial"/>
          <w:sz w:val="20"/>
          <w:szCs w:val="20"/>
        </w:rPr>
        <w:t>, our I</w:t>
      </w:r>
      <w:r w:rsidR="00DA46C1" w:rsidRPr="00E63325">
        <w:rPr>
          <w:rFonts w:ascii="Arial" w:hAnsi="Arial" w:cs="Arial"/>
          <w:sz w:val="20"/>
          <w:szCs w:val="20"/>
        </w:rPr>
        <w:t>mpacts</w:t>
      </w:r>
      <w:r w:rsidRPr="00E63325">
        <w:rPr>
          <w:rFonts w:ascii="Arial" w:hAnsi="Arial" w:cs="Arial"/>
          <w:sz w:val="20"/>
          <w:szCs w:val="20"/>
        </w:rPr>
        <w:t>, our P</w:t>
      </w:r>
      <w:r w:rsidR="00DA46C1" w:rsidRPr="00E63325">
        <w:rPr>
          <w:rFonts w:ascii="Arial" w:hAnsi="Arial" w:cs="Arial"/>
          <w:sz w:val="20"/>
          <w:szCs w:val="20"/>
        </w:rPr>
        <w:t>eople</w:t>
      </w:r>
      <w:r w:rsidRPr="00E63325">
        <w:rPr>
          <w:rFonts w:ascii="Arial" w:hAnsi="Arial" w:cs="Arial"/>
          <w:sz w:val="20"/>
          <w:szCs w:val="20"/>
        </w:rPr>
        <w:t>, our C</w:t>
      </w:r>
      <w:r w:rsidR="00DA46C1" w:rsidRPr="00E63325">
        <w:rPr>
          <w:rFonts w:ascii="Arial" w:hAnsi="Arial" w:cs="Arial"/>
          <w:sz w:val="20"/>
          <w:szCs w:val="20"/>
        </w:rPr>
        <w:t>onnectivity</w:t>
      </w:r>
      <w:r w:rsidRPr="00E63325">
        <w:rPr>
          <w:rFonts w:ascii="Arial" w:hAnsi="Arial" w:cs="Arial"/>
          <w:sz w:val="20"/>
          <w:szCs w:val="20"/>
        </w:rPr>
        <w:t xml:space="preserve"> and our P</w:t>
      </w:r>
      <w:r w:rsidR="00DA46C1" w:rsidRPr="00E63325">
        <w:rPr>
          <w:rFonts w:ascii="Arial" w:hAnsi="Arial" w:cs="Arial"/>
          <w:sz w:val="20"/>
          <w:szCs w:val="20"/>
        </w:rPr>
        <w:t>laces and</w:t>
      </w:r>
      <w:r w:rsidRPr="00E63325">
        <w:rPr>
          <w:rFonts w:ascii="Arial" w:hAnsi="Arial" w:cs="Arial"/>
          <w:sz w:val="20"/>
          <w:szCs w:val="20"/>
        </w:rPr>
        <w:t xml:space="preserve"> C</w:t>
      </w:r>
      <w:r w:rsidR="00DA46C1" w:rsidRPr="00E63325">
        <w:rPr>
          <w:rFonts w:ascii="Arial" w:hAnsi="Arial" w:cs="Arial"/>
          <w:sz w:val="20"/>
          <w:szCs w:val="20"/>
        </w:rPr>
        <w:t>ommunities</w:t>
      </w:r>
      <w:r w:rsidRPr="00E63325">
        <w:rPr>
          <w:rFonts w:ascii="Arial" w:hAnsi="Arial" w:cs="Arial"/>
          <w:sz w:val="20"/>
          <w:szCs w:val="20"/>
        </w:rPr>
        <w:t xml:space="preserve">. </w:t>
      </w:r>
    </w:p>
    <w:p w14:paraId="300F3812" w14:textId="3B35FBD9" w:rsidR="004F7B8D" w:rsidRDefault="00517013" w:rsidP="00DD6270">
      <w:pPr>
        <w:jc w:val="both"/>
        <w:rPr>
          <w:rFonts w:ascii="Arial" w:eastAsiaTheme="majorEastAsia" w:hAnsi="Arial" w:cs="Arial"/>
          <w:b/>
          <w:bCs/>
          <w:sz w:val="28"/>
          <w:szCs w:val="28"/>
        </w:rPr>
      </w:pPr>
      <w:r w:rsidRPr="00E63325">
        <w:rPr>
          <w:rFonts w:ascii="Arial" w:hAnsi="Arial" w:cs="Arial"/>
          <w:sz w:val="20"/>
          <w:szCs w:val="20"/>
        </w:rPr>
        <w:t xml:space="preserve">A pilot was launched in Feb 2023 and awarded £350k of funding to 11 activities clustered around three core themes: a) sustainability and climate action; b) cultural heritage and c) social and economic research. Activities involve 33 staff across all Research Institutes and 17 external partners from the region. The second round has been refined in response to reviewer/panel feedback and outcomes will </w:t>
      </w:r>
      <w:r w:rsidRPr="00E63325">
        <w:rPr>
          <w:rFonts w:ascii="Arial" w:hAnsi="Arial" w:cs="Arial"/>
          <w:sz w:val="20"/>
          <w:szCs w:val="20"/>
        </w:rPr>
        <w:lastRenderedPageBreak/>
        <w:t>be known in November 23. A full evaluation of staff experience</w:t>
      </w:r>
      <w:r w:rsidR="1F2D51BC" w:rsidRPr="11CC7080">
        <w:rPr>
          <w:rFonts w:ascii="Arial" w:hAnsi="Arial" w:cs="Arial"/>
          <w:sz w:val="20"/>
          <w:szCs w:val="20"/>
        </w:rPr>
        <w:t xml:space="preserve"> </w:t>
      </w:r>
      <w:r w:rsidR="1F2D51BC" w:rsidRPr="5988D805">
        <w:rPr>
          <w:rFonts w:ascii="Arial" w:hAnsi="Arial" w:cs="Arial"/>
          <w:sz w:val="20"/>
          <w:szCs w:val="20"/>
        </w:rPr>
        <w:t>and inclusivity</w:t>
      </w:r>
      <w:r w:rsidRPr="00E63325">
        <w:rPr>
          <w:rFonts w:ascii="Arial" w:hAnsi="Arial" w:cs="Arial"/>
          <w:sz w:val="20"/>
          <w:szCs w:val="20"/>
        </w:rPr>
        <w:t xml:space="preserve"> </w:t>
      </w:r>
      <w:r w:rsidR="74B5F7A1" w:rsidRPr="72E2FA67">
        <w:rPr>
          <w:rFonts w:ascii="Arial" w:hAnsi="Arial" w:cs="Arial"/>
          <w:sz w:val="20"/>
          <w:szCs w:val="20"/>
        </w:rPr>
        <w:t xml:space="preserve">is </w:t>
      </w:r>
      <w:r w:rsidR="74B5F7A1" w:rsidRPr="011EE2A7">
        <w:rPr>
          <w:rFonts w:ascii="Arial" w:hAnsi="Arial" w:cs="Arial"/>
          <w:sz w:val="20"/>
          <w:szCs w:val="20"/>
        </w:rPr>
        <w:t>underway</w:t>
      </w:r>
      <w:r w:rsidRPr="6847BDB6">
        <w:rPr>
          <w:rFonts w:ascii="Arial" w:hAnsi="Arial" w:cs="Arial"/>
          <w:sz w:val="20"/>
          <w:szCs w:val="20"/>
        </w:rPr>
        <w:t xml:space="preserve"> </w:t>
      </w:r>
      <w:r w:rsidR="74B5F7A1" w:rsidRPr="42D6D9DC">
        <w:rPr>
          <w:rFonts w:ascii="Arial" w:hAnsi="Arial" w:cs="Arial"/>
          <w:sz w:val="20"/>
          <w:szCs w:val="20"/>
        </w:rPr>
        <w:t>and will</w:t>
      </w:r>
      <w:r w:rsidRPr="00E63325">
        <w:rPr>
          <w:rFonts w:ascii="Arial" w:hAnsi="Arial" w:cs="Arial"/>
          <w:sz w:val="20"/>
          <w:szCs w:val="20"/>
        </w:rPr>
        <w:t xml:space="preserve"> inform the next round in 2024</w:t>
      </w:r>
      <w:r w:rsidRPr="00517013">
        <w:rPr>
          <w:rFonts w:ascii="Arial" w:hAnsi="Arial" w:cs="Arial"/>
        </w:rPr>
        <w:t xml:space="preserve">. </w:t>
      </w:r>
    </w:p>
    <w:p w14:paraId="47115B59" w14:textId="3CBABFB3" w:rsidR="00243DCE" w:rsidRPr="00307881" w:rsidRDefault="00243DCE" w:rsidP="004D6170">
      <w:pPr>
        <w:pStyle w:val="Heading1"/>
        <w:rPr>
          <w:rFonts w:ascii="Arial" w:hAnsi="Arial" w:cs="Arial"/>
          <w:b/>
          <w:bCs/>
          <w:color w:val="auto"/>
          <w:sz w:val="28"/>
          <w:szCs w:val="28"/>
        </w:rPr>
      </w:pPr>
      <w:bookmarkStart w:id="91" w:name="_Toc132277903"/>
      <w:bookmarkStart w:id="92" w:name="_Toc162258104"/>
      <w:bookmarkStart w:id="93" w:name="_Toc167181817"/>
      <w:r w:rsidRPr="00307881">
        <w:rPr>
          <w:rFonts w:ascii="Arial" w:hAnsi="Arial" w:cs="Arial"/>
          <w:b/>
          <w:bCs/>
          <w:color w:val="auto"/>
          <w:sz w:val="28"/>
          <w:szCs w:val="28"/>
        </w:rPr>
        <w:t>Equality Objective 5: Provide an environment where all students and staff feel confident in raising concerns and receiving a response</w:t>
      </w:r>
      <w:bookmarkEnd w:id="91"/>
      <w:r w:rsidR="00CF3D9F">
        <w:rPr>
          <w:rFonts w:ascii="Arial" w:hAnsi="Arial" w:cs="Arial"/>
          <w:b/>
          <w:bCs/>
          <w:color w:val="auto"/>
          <w:sz w:val="28"/>
          <w:szCs w:val="28"/>
        </w:rPr>
        <w:t>.</w:t>
      </w:r>
      <w:bookmarkEnd w:id="92"/>
      <w:bookmarkEnd w:id="93"/>
    </w:p>
    <w:p w14:paraId="7FEA3B1F" w14:textId="77777777" w:rsidR="00243DCE" w:rsidRPr="00307881" w:rsidRDefault="00243DCE" w:rsidP="00243DCE">
      <w:pPr>
        <w:pStyle w:val="Heading3"/>
        <w:spacing w:before="0" w:beforeAutospacing="0" w:after="160" w:afterAutospacing="0"/>
        <w:rPr>
          <w:rFonts w:ascii="Arial" w:hAnsi="Arial" w:cs="Arial"/>
          <w:sz w:val="24"/>
          <w:szCs w:val="24"/>
        </w:rPr>
      </w:pPr>
      <w:bookmarkStart w:id="94" w:name="_Toc132277904"/>
      <w:bookmarkStart w:id="95" w:name="_Toc162258105"/>
      <w:bookmarkStart w:id="96" w:name="_Toc167181818"/>
      <w:r w:rsidRPr="00307881">
        <w:rPr>
          <w:rFonts w:ascii="Arial" w:hAnsi="Arial" w:cs="Arial"/>
          <w:sz w:val="24"/>
          <w:szCs w:val="24"/>
        </w:rPr>
        <w:t>Report and Support</w:t>
      </w:r>
      <w:bookmarkEnd w:id="94"/>
      <w:bookmarkEnd w:id="95"/>
      <w:bookmarkEnd w:id="96"/>
    </w:p>
    <w:p w14:paraId="57EB13A4" w14:textId="4A13A804" w:rsidR="00243DCE" w:rsidRPr="00FF2D01" w:rsidRDefault="00243DCE" w:rsidP="00243DCE">
      <w:pPr>
        <w:jc w:val="both"/>
        <w:rPr>
          <w:rFonts w:ascii="Arial" w:hAnsi="Arial" w:cs="Arial"/>
          <w:sz w:val="20"/>
          <w:szCs w:val="20"/>
        </w:rPr>
      </w:pPr>
      <w:r w:rsidRPr="00FF2D01">
        <w:rPr>
          <w:rFonts w:ascii="Arial" w:hAnsi="Arial" w:cs="Arial"/>
          <w:sz w:val="20"/>
          <w:szCs w:val="20"/>
        </w:rPr>
        <w:t>As previously reported Hallam has invested in Report and Support - a dedicated web site and reporting tool</w:t>
      </w:r>
      <w:r w:rsidRPr="5F50A393">
        <w:rPr>
          <w:rFonts w:ascii="Arial" w:hAnsi="Arial" w:cs="Arial"/>
          <w:sz w:val="20"/>
          <w:szCs w:val="20"/>
        </w:rPr>
        <w:t xml:space="preserve"> </w:t>
      </w:r>
      <w:r w:rsidRPr="00FF2D01">
        <w:rPr>
          <w:rFonts w:ascii="Arial" w:hAnsi="Arial" w:cs="Arial"/>
          <w:sz w:val="20"/>
          <w:szCs w:val="20"/>
        </w:rPr>
        <w:t xml:space="preserve">that is promoted as the route for staff and students to report incidents of sexual violence, harassment, domestic abuse and hate. </w:t>
      </w:r>
      <w:r w:rsidR="02919C77" w:rsidRPr="3EA42114">
        <w:rPr>
          <w:rFonts w:ascii="Arial" w:hAnsi="Arial" w:cs="Arial"/>
          <w:sz w:val="20"/>
          <w:szCs w:val="20"/>
        </w:rPr>
        <w:t xml:space="preserve">Since it was implemented </w:t>
      </w:r>
      <w:r w:rsidR="02919C77" w:rsidRPr="3620C1CA">
        <w:rPr>
          <w:rFonts w:ascii="Arial" w:hAnsi="Arial" w:cs="Arial"/>
          <w:sz w:val="20"/>
          <w:szCs w:val="20"/>
        </w:rPr>
        <w:t xml:space="preserve">in </w:t>
      </w:r>
      <w:r w:rsidR="02919C77" w:rsidRPr="24AB3F90">
        <w:rPr>
          <w:rFonts w:ascii="Arial" w:hAnsi="Arial" w:cs="Arial"/>
          <w:sz w:val="20"/>
          <w:szCs w:val="20"/>
        </w:rPr>
        <w:t xml:space="preserve">2018, </w:t>
      </w:r>
      <w:r w:rsidRPr="24AB3F90">
        <w:rPr>
          <w:rFonts w:ascii="Arial" w:hAnsi="Arial" w:cs="Arial"/>
          <w:sz w:val="20"/>
          <w:szCs w:val="20"/>
        </w:rPr>
        <w:t>Hallam</w:t>
      </w:r>
      <w:r w:rsidRPr="00FF2D01">
        <w:rPr>
          <w:rFonts w:ascii="Arial" w:hAnsi="Arial" w:cs="Arial"/>
          <w:sz w:val="20"/>
          <w:szCs w:val="20"/>
        </w:rPr>
        <w:t xml:space="preserve"> has seen a steady increase in </w:t>
      </w:r>
      <w:r w:rsidR="1B5CB847" w:rsidRPr="61EEAF37">
        <w:rPr>
          <w:rFonts w:ascii="Arial" w:hAnsi="Arial" w:cs="Arial"/>
          <w:sz w:val="20"/>
          <w:szCs w:val="20"/>
        </w:rPr>
        <w:t xml:space="preserve">incidents being reported, </w:t>
      </w:r>
      <w:r w:rsidR="1B5CB847" w:rsidRPr="57E64A09">
        <w:rPr>
          <w:rFonts w:ascii="Arial" w:hAnsi="Arial" w:cs="Arial"/>
          <w:sz w:val="20"/>
          <w:szCs w:val="20"/>
        </w:rPr>
        <w:t>a</w:t>
      </w:r>
      <w:r w:rsidR="74E7EDC7" w:rsidRPr="57E64A09">
        <w:rPr>
          <w:rFonts w:ascii="Arial" w:hAnsi="Arial" w:cs="Arial"/>
          <w:sz w:val="20"/>
          <w:szCs w:val="20"/>
        </w:rPr>
        <w:t xml:space="preserve">lthough </w:t>
      </w:r>
      <w:r w:rsidR="1B5CB847" w:rsidRPr="1DA4C6CE">
        <w:rPr>
          <w:rFonts w:ascii="Arial" w:hAnsi="Arial" w:cs="Arial"/>
          <w:sz w:val="20"/>
          <w:szCs w:val="20"/>
        </w:rPr>
        <w:t xml:space="preserve">the rate of </w:t>
      </w:r>
      <w:r w:rsidR="1B5CB847" w:rsidRPr="3EFF4B08">
        <w:rPr>
          <w:rFonts w:ascii="Arial" w:hAnsi="Arial" w:cs="Arial"/>
          <w:sz w:val="20"/>
          <w:szCs w:val="20"/>
        </w:rPr>
        <w:t xml:space="preserve">increase </w:t>
      </w:r>
      <w:r w:rsidR="1B5CB847" w:rsidRPr="799D2727">
        <w:rPr>
          <w:rFonts w:ascii="Arial" w:hAnsi="Arial" w:cs="Arial"/>
          <w:sz w:val="20"/>
          <w:szCs w:val="20"/>
        </w:rPr>
        <w:t>slowed</w:t>
      </w:r>
      <w:r w:rsidR="1B5CB847" w:rsidRPr="213E81F0">
        <w:rPr>
          <w:rFonts w:ascii="Arial" w:hAnsi="Arial" w:cs="Arial"/>
          <w:sz w:val="20"/>
          <w:szCs w:val="20"/>
        </w:rPr>
        <w:t xml:space="preserve"> </w:t>
      </w:r>
      <w:r w:rsidR="7953DE71" w:rsidRPr="60A7AFD6">
        <w:rPr>
          <w:rFonts w:ascii="Arial" w:hAnsi="Arial" w:cs="Arial"/>
          <w:sz w:val="20"/>
          <w:szCs w:val="20"/>
        </w:rPr>
        <w:t xml:space="preserve">in </w:t>
      </w:r>
      <w:r w:rsidR="7953DE71" w:rsidRPr="617AF45E">
        <w:rPr>
          <w:rFonts w:ascii="Arial" w:hAnsi="Arial" w:cs="Arial"/>
          <w:sz w:val="20"/>
          <w:szCs w:val="20"/>
        </w:rPr>
        <w:t>2022/</w:t>
      </w:r>
      <w:r w:rsidR="7953DE71" w:rsidRPr="27D33912">
        <w:rPr>
          <w:rFonts w:ascii="Arial" w:hAnsi="Arial" w:cs="Arial"/>
          <w:sz w:val="20"/>
          <w:szCs w:val="20"/>
        </w:rPr>
        <w:t xml:space="preserve">23 </w:t>
      </w:r>
      <w:r w:rsidR="1B5CB847" w:rsidRPr="1990F7DF">
        <w:rPr>
          <w:rFonts w:ascii="Arial" w:hAnsi="Arial" w:cs="Arial"/>
          <w:sz w:val="20"/>
          <w:szCs w:val="20"/>
        </w:rPr>
        <w:t>from</w:t>
      </w:r>
      <w:r w:rsidR="1B5CB847" w:rsidRPr="3DFDDA0E">
        <w:rPr>
          <w:rFonts w:ascii="Arial" w:hAnsi="Arial" w:cs="Arial"/>
          <w:sz w:val="20"/>
          <w:szCs w:val="20"/>
        </w:rPr>
        <w:t xml:space="preserve"> around </w:t>
      </w:r>
      <w:r w:rsidR="1B5CB847" w:rsidRPr="4F498F91">
        <w:rPr>
          <w:rFonts w:ascii="Arial" w:hAnsi="Arial" w:cs="Arial"/>
          <w:sz w:val="20"/>
          <w:szCs w:val="20"/>
        </w:rPr>
        <w:t xml:space="preserve">30% in </w:t>
      </w:r>
      <w:r w:rsidR="1B5CB847" w:rsidRPr="37F969BE">
        <w:rPr>
          <w:rFonts w:ascii="Arial" w:hAnsi="Arial" w:cs="Arial"/>
          <w:sz w:val="20"/>
          <w:szCs w:val="20"/>
        </w:rPr>
        <w:t>previous years to 1</w:t>
      </w:r>
      <w:r w:rsidR="1B5CB847" w:rsidRPr="4FFAB975">
        <w:rPr>
          <w:rFonts w:ascii="Arial" w:hAnsi="Arial" w:cs="Arial"/>
          <w:sz w:val="20"/>
          <w:szCs w:val="20"/>
        </w:rPr>
        <w:t>3</w:t>
      </w:r>
      <w:r w:rsidR="1B5CB847" w:rsidRPr="08528BBC">
        <w:rPr>
          <w:rFonts w:ascii="Arial" w:hAnsi="Arial" w:cs="Arial"/>
          <w:sz w:val="20"/>
          <w:szCs w:val="20"/>
        </w:rPr>
        <w:t>%</w:t>
      </w:r>
      <w:r w:rsidR="4A781A22" w:rsidRPr="08528BBC">
        <w:rPr>
          <w:rFonts w:ascii="Arial" w:hAnsi="Arial" w:cs="Arial"/>
          <w:sz w:val="20"/>
          <w:szCs w:val="20"/>
        </w:rPr>
        <w:t xml:space="preserve"> in 2022</w:t>
      </w:r>
      <w:r w:rsidR="4A781A22" w:rsidRPr="650075B4">
        <w:rPr>
          <w:rFonts w:ascii="Arial" w:hAnsi="Arial" w:cs="Arial"/>
          <w:sz w:val="20"/>
          <w:szCs w:val="20"/>
        </w:rPr>
        <w:t>/23</w:t>
      </w:r>
      <w:r w:rsidRPr="08528BBC">
        <w:rPr>
          <w:rFonts w:ascii="Arial" w:hAnsi="Arial" w:cs="Arial"/>
          <w:sz w:val="20"/>
          <w:szCs w:val="20"/>
        </w:rPr>
        <w:t>.</w:t>
      </w:r>
    </w:p>
    <w:p w14:paraId="705D4C53" w14:textId="715E8B1B" w:rsidR="00243DCE" w:rsidRPr="00FF2D01" w:rsidRDefault="00243DCE" w:rsidP="00243DCE">
      <w:pPr>
        <w:jc w:val="both"/>
        <w:rPr>
          <w:rFonts w:ascii="Arial" w:hAnsi="Arial" w:cs="Arial"/>
          <w:sz w:val="20"/>
          <w:szCs w:val="20"/>
        </w:rPr>
      </w:pPr>
      <w:r w:rsidRPr="00FF2D01">
        <w:rPr>
          <w:rFonts w:ascii="Arial" w:hAnsi="Arial" w:cs="Arial"/>
          <w:sz w:val="20"/>
          <w:szCs w:val="20"/>
        </w:rPr>
        <w:t xml:space="preserve">The table below shows the number of reports received </w:t>
      </w:r>
      <w:r w:rsidR="5D60D1B0" w:rsidRPr="4057863B">
        <w:rPr>
          <w:rFonts w:ascii="Arial" w:hAnsi="Arial" w:cs="Arial"/>
          <w:sz w:val="20"/>
          <w:szCs w:val="20"/>
        </w:rPr>
        <w:t xml:space="preserve">each </w:t>
      </w:r>
      <w:r w:rsidR="5D60D1B0" w:rsidRPr="43D38674">
        <w:rPr>
          <w:rFonts w:ascii="Arial" w:hAnsi="Arial" w:cs="Arial"/>
          <w:sz w:val="20"/>
          <w:szCs w:val="20"/>
        </w:rPr>
        <w:t>year</w:t>
      </w:r>
      <w:r w:rsidRPr="00FF2D01">
        <w:rPr>
          <w:rFonts w:ascii="Arial" w:hAnsi="Arial" w:cs="Arial"/>
          <w:sz w:val="20"/>
          <w:szCs w:val="20"/>
        </w:rPr>
        <w:t xml:space="preserve">. </w:t>
      </w:r>
    </w:p>
    <w:tbl>
      <w:tblPr>
        <w:tblStyle w:val="TableGrid"/>
        <w:tblW w:w="0" w:type="auto"/>
        <w:tblLook w:val="04A0" w:firstRow="1" w:lastRow="0" w:firstColumn="1" w:lastColumn="0" w:noHBand="0" w:noVBand="1"/>
      </w:tblPr>
      <w:tblGrid>
        <w:gridCol w:w="4569"/>
        <w:gridCol w:w="1032"/>
        <w:gridCol w:w="1202"/>
        <w:gridCol w:w="1022"/>
        <w:gridCol w:w="1022"/>
      </w:tblGrid>
      <w:tr w:rsidR="00243DCE" w:rsidRPr="00307881" w14:paraId="74F01692" w14:textId="77777777" w:rsidTr="000D5653">
        <w:tc>
          <w:tcPr>
            <w:tcW w:w="4569" w:type="dxa"/>
          </w:tcPr>
          <w:p w14:paraId="4645EC83" w14:textId="77777777" w:rsidR="00243DCE" w:rsidRPr="00FF2D01" w:rsidRDefault="00243DCE" w:rsidP="000D5653">
            <w:pPr>
              <w:spacing w:after="160"/>
              <w:jc w:val="both"/>
              <w:rPr>
                <w:rFonts w:ascii="Arial" w:hAnsi="Arial" w:cs="Arial"/>
                <w:b/>
                <w:sz w:val="20"/>
                <w:szCs w:val="20"/>
              </w:rPr>
            </w:pPr>
            <w:r w:rsidRPr="00FF2D01">
              <w:rPr>
                <w:rFonts w:ascii="Arial" w:hAnsi="Arial" w:cs="Arial"/>
                <w:b/>
                <w:sz w:val="20"/>
                <w:szCs w:val="20"/>
                <w:lang w:eastAsia="en-GB"/>
              </w:rPr>
              <w:t>Harassment, Sexual Misconduct and Hate Crime (OfS)</w:t>
            </w:r>
          </w:p>
        </w:tc>
        <w:tc>
          <w:tcPr>
            <w:tcW w:w="1032" w:type="dxa"/>
          </w:tcPr>
          <w:p w14:paraId="038F27D9" w14:textId="77777777" w:rsidR="00243DCE" w:rsidRPr="00FF2D01" w:rsidRDefault="00243DCE" w:rsidP="000D5653">
            <w:pPr>
              <w:spacing w:after="160"/>
              <w:jc w:val="both"/>
              <w:rPr>
                <w:rFonts w:ascii="Arial" w:hAnsi="Arial" w:cs="Arial"/>
                <w:b/>
                <w:sz w:val="20"/>
                <w:szCs w:val="20"/>
              </w:rPr>
            </w:pPr>
            <w:r w:rsidRPr="00FF2D01">
              <w:rPr>
                <w:rFonts w:ascii="Arial" w:hAnsi="Arial" w:cs="Arial"/>
                <w:b/>
                <w:sz w:val="20"/>
                <w:szCs w:val="20"/>
              </w:rPr>
              <w:t>2019/20</w:t>
            </w:r>
          </w:p>
        </w:tc>
        <w:tc>
          <w:tcPr>
            <w:tcW w:w="1202" w:type="dxa"/>
          </w:tcPr>
          <w:p w14:paraId="25F86389" w14:textId="77777777" w:rsidR="00243DCE" w:rsidRPr="00FF2D01" w:rsidRDefault="00243DCE" w:rsidP="000D5653">
            <w:pPr>
              <w:spacing w:after="160"/>
              <w:jc w:val="both"/>
              <w:rPr>
                <w:rFonts w:ascii="Arial" w:hAnsi="Arial" w:cs="Arial"/>
                <w:b/>
                <w:sz w:val="20"/>
                <w:szCs w:val="20"/>
              </w:rPr>
            </w:pPr>
            <w:r w:rsidRPr="00FF2D01">
              <w:rPr>
                <w:rFonts w:ascii="Arial" w:hAnsi="Arial" w:cs="Arial"/>
                <w:b/>
                <w:sz w:val="20"/>
                <w:szCs w:val="20"/>
              </w:rPr>
              <w:t>2020/21</w:t>
            </w:r>
          </w:p>
        </w:tc>
        <w:tc>
          <w:tcPr>
            <w:tcW w:w="1022" w:type="dxa"/>
          </w:tcPr>
          <w:p w14:paraId="528CA7AD" w14:textId="552A5154" w:rsidR="00192FEA" w:rsidRPr="00FF2D01" w:rsidRDefault="00192FEA" w:rsidP="00192FEA">
            <w:pPr>
              <w:jc w:val="both"/>
              <w:rPr>
                <w:rFonts w:ascii="Arial" w:hAnsi="Arial" w:cs="Arial"/>
                <w:b/>
                <w:bCs/>
                <w:sz w:val="20"/>
                <w:szCs w:val="20"/>
              </w:rPr>
            </w:pPr>
            <w:r w:rsidRPr="00FF2D01">
              <w:rPr>
                <w:rFonts w:ascii="Arial" w:hAnsi="Arial" w:cs="Arial"/>
                <w:b/>
                <w:bCs/>
                <w:sz w:val="20"/>
                <w:szCs w:val="20"/>
              </w:rPr>
              <w:t>2021/22</w:t>
            </w:r>
          </w:p>
        </w:tc>
        <w:tc>
          <w:tcPr>
            <w:tcW w:w="1022" w:type="dxa"/>
          </w:tcPr>
          <w:p w14:paraId="21BDEF4F" w14:textId="0A3B5368" w:rsidR="00192FEA" w:rsidRPr="00FF2D01" w:rsidRDefault="00192FEA" w:rsidP="00192FEA">
            <w:pPr>
              <w:jc w:val="both"/>
              <w:rPr>
                <w:rFonts w:ascii="Arial" w:hAnsi="Arial" w:cs="Arial"/>
                <w:b/>
                <w:bCs/>
                <w:sz w:val="20"/>
                <w:szCs w:val="20"/>
              </w:rPr>
            </w:pPr>
            <w:r w:rsidRPr="00FF2D01">
              <w:rPr>
                <w:rFonts w:ascii="Arial" w:hAnsi="Arial" w:cs="Arial"/>
                <w:b/>
                <w:bCs/>
                <w:sz w:val="20"/>
                <w:szCs w:val="20"/>
              </w:rPr>
              <w:t>2022</w:t>
            </w:r>
            <w:r w:rsidR="000F4554" w:rsidRPr="00FF2D01">
              <w:rPr>
                <w:rFonts w:ascii="Arial" w:hAnsi="Arial" w:cs="Arial"/>
                <w:b/>
                <w:bCs/>
                <w:sz w:val="20"/>
                <w:szCs w:val="20"/>
              </w:rPr>
              <w:t>/23</w:t>
            </w:r>
          </w:p>
        </w:tc>
      </w:tr>
      <w:tr w:rsidR="00243DCE" w:rsidRPr="00307881" w14:paraId="50F10ADC" w14:textId="77777777" w:rsidTr="000D5653">
        <w:tc>
          <w:tcPr>
            <w:tcW w:w="4569" w:type="dxa"/>
          </w:tcPr>
          <w:p w14:paraId="399ED4C1" w14:textId="77777777" w:rsidR="00243DCE" w:rsidRPr="00FF2D01" w:rsidRDefault="00243DCE" w:rsidP="000D5653">
            <w:pPr>
              <w:spacing w:after="160"/>
              <w:jc w:val="both"/>
              <w:rPr>
                <w:rFonts w:ascii="Arial" w:hAnsi="Arial" w:cs="Arial"/>
                <w:b/>
                <w:sz w:val="20"/>
                <w:szCs w:val="20"/>
              </w:rPr>
            </w:pPr>
            <w:r w:rsidRPr="00FF2D01">
              <w:rPr>
                <w:rFonts w:ascii="Arial" w:hAnsi="Arial" w:cs="Arial"/>
                <w:sz w:val="20"/>
                <w:szCs w:val="20"/>
                <w:lang w:eastAsia="en-GB"/>
              </w:rPr>
              <w:t>Total reports to Report and Support</w:t>
            </w:r>
          </w:p>
        </w:tc>
        <w:tc>
          <w:tcPr>
            <w:tcW w:w="1032" w:type="dxa"/>
          </w:tcPr>
          <w:p w14:paraId="1D54B161" w14:textId="77777777" w:rsidR="00243DCE" w:rsidRPr="00FF2D01" w:rsidRDefault="00243DCE" w:rsidP="000D5653">
            <w:pPr>
              <w:spacing w:after="160"/>
              <w:jc w:val="both"/>
              <w:rPr>
                <w:rFonts w:ascii="Arial" w:hAnsi="Arial" w:cs="Arial"/>
                <w:b/>
                <w:sz w:val="20"/>
                <w:szCs w:val="20"/>
              </w:rPr>
            </w:pPr>
            <w:r w:rsidRPr="00FF2D01">
              <w:rPr>
                <w:rFonts w:ascii="Arial" w:hAnsi="Arial" w:cs="Arial"/>
                <w:b/>
                <w:sz w:val="20"/>
                <w:szCs w:val="20"/>
                <w:lang w:eastAsia="en-GB"/>
              </w:rPr>
              <w:t>195</w:t>
            </w:r>
          </w:p>
        </w:tc>
        <w:tc>
          <w:tcPr>
            <w:tcW w:w="1202" w:type="dxa"/>
          </w:tcPr>
          <w:p w14:paraId="552591BB" w14:textId="77777777" w:rsidR="00243DCE" w:rsidRPr="00FF2D01" w:rsidRDefault="00243DCE" w:rsidP="000D5653">
            <w:pPr>
              <w:spacing w:after="160"/>
              <w:jc w:val="both"/>
              <w:rPr>
                <w:rFonts w:ascii="Arial" w:hAnsi="Arial" w:cs="Arial"/>
                <w:b/>
                <w:sz w:val="20"/>
                <w:szCs w:val="20"/>
              </w:rPr>
            </w:pPr>
            <w:r w:rsidRPr="00FF2D01">
              <w:rPr>
                <w:rFonts w:ascii="Arial" w:hAnsi="Arial" w:cs="Arial"/>
                <w:b/>
                <w:sz w:val="20"/>
                <w:szCs w:val="20"/>
                <w:lang w:eastAsia="en-GB"/>
              </w:rPr>
              <w:t>260</w:t>
            </w:r>
          </w:p>
        </w:tc>
        <w:tc>
          <w:tcPr>
            <w:tcW w:w="1022" w:type="dxa"/>
          </w:tcPr>
          <w:p w14:paraId="08B5D33B" w14:textId="537EF3FB" w:rsidR="00192FEA" w:rsidRPr="00FF2D01" w:rsidRDefault="00192FEA" w:rsidP="00192FEA">
            <w:pPr>
              <w:jc w:val="both"/>
              <w:rPr>
                <w:rFonts w:ascii="Arial" w:hAnsi="Arial" w:cs="Arial"/>
                <w:b/>
                <w:bCs/>
                <w:sz w:val="20"/>
                <w:szCs w:val="20"/>
                <w:lang w:eastAsia="en-GB"/>
              </w:rPr>
            </w:pPr>
            <w:r w:rsidRPr="00FF2D01">
              <w:rPr>
                <w:rFonts w:ascii="Arial" w:hAnsi="Arial" w:cs="Arial"/>
                <w:b/>
                <w:bCs/>
                <w:sz w:val="20"/>
                <w:szCs w:val="20"/>
                <w:lang w:eastAsia="en-GB"/>
              </w:rPr>
              <w:t>344</w:t>
            </w:r>
          </w:p>
        </w:tc>
        <w:tc>
          <w:tcPr>
            <w:tcW w:w="1022" w:type="dxa"/>
          </w:tcPr>
          <w:p w14:paraId="287A19F1" w14:textId="19B30589" w:rsidR="000F4554" w:rsidRPr="00FF2D01" w:rsidRDefault="000F4554" w:rsidP="00192FEA">
            <w:pPr>
              <w:jc w:val="both"/>
              <w:rPr>
                <w:rFonts w:ascii="Arial" w:hAnsi="Arial" w:cs="Arial"/>
                <w:b/>
                <w:bCs/>
                <w:sz w:val="20"/>
                <w:szCs w:val="20"/>
                <w:lang w:eastAsia="en-GB"/>
              </w:rPr>
            </w:pPr>
            <w:r w:rsidRPr="00FF2D01">
              <w:rPr>
                <w:rFonts w:ascii="Arial" w:hAnsi="Arial" w:cs="Arial"/>
                <w:b/>
                <w:bCs/>
                <w:sz w:val="20"/>
                <w:szCs w:val="20"/>
                <w:lang w:eastAsia="en-GB"/>
              </w:rPr>
              <w:t>390</w:t>
            </w:r>
          </w:p>
        </w:tc>
      </w:tr>
    </w:tbl>
    <w:p w14:paraId="165ECE6A" w14:textId="580936FA" w:rsidR="00243DCE" w:rsidRPr="00FF2D01" w:rsidRDefault="00243DCE" w:rsidP="004D7053">
      <w:pPr>
        <w:jc w:val="both"/>
        <w:rPr>
          <w:rFonts w:ascii="Arial" w:hAnsi="Arial" w:cs="Arial"/>
          <w:sz w:val="20"/>
          <w:szCs w:val="20"/>
        </w:rPr>
      </w:pPr>
      <w:r w:rsidRPr="00FF2D01">
        <w:rPr>
          <w:rFonts w:ascii="Arial" w:hAnsi="Arial" w:cs="Arial"/>
          <w:sz w:val="20"/>
          <w:szCs w:val="20"/>
        </w:rPr>
        <w:t>The most common reasons for students making a report in 22-2</w:t>
      </w:r>
      <w:r w:rsidR="000F4554" w:rsidRPr="00FF2D01">
        <w:rPr>
          <w:rFonts w:ascii="Arial" w:hAnsi="Arial" w:cs="Arial"/>
          <w:sz w:val="20"/>
          <w:szCs w:val="20"/>
        </w:rPr>
        <w:t>3</w:t>
      </w:r>
      <w:r w:rsidRPr="00FF2D01">
        <w:rPr>
          <w:rFonts w:ascii="Arial" w:hAnsi="Arial" w:cs="Arial"/>
          <w:sz w:val="20"/>
          <w:szCs w:val="20"/>
        </w:rPr>
        <w:t xml:space="preserve"> were bullying and harassment (1</w:t>
      </w:r>
      <w:r w:rsidR="00EC0CF1" w:rsidRPr="00FF2D01">
        <w:rPr>
          <w:rFonts w:ascii="Arial" w:hAnsi="Arial" w:cs="Arial"/>
          <w:sz w:val="20"/>
          <w:szCs w:val="20"/>
        </w:rPr>
        <w:t>5</w:t>
      </w:r>
      <w:r w:rsidRPr="00FF2D01">
        <w:rPr>
          <w:rFonts w:ascii="Arial" w:hAnsi="Arial" w:cs="Arial"/>
          <w:sz w:val="20"/>
          <w:szCs w:val="20"/>
        </w:rPr>
        <w:t xml:space="preserve">9) and sexual assault (90). Reports were more likely to be made by female students </w:t>
      </w:r>
      <w:r w:rsidR="00A332D7" w:rsidRPr="00FF2D01">
        <w:rPr>
          <w:rFonts w:ascii="Arial" w:hAnsi="Arial" w:cs="Arial"/>
          <w:sz w:val="20"/>
          <w:szCs w:val="20"/>
        </w:rPr>
        <w:t xml:space="preserve">79% </w:t>
      </w:r>
      <w:r w:rsidRPr="00FF2D01">
        <w:rPr>
          <w:rFonts w:ascii="Arial" w:hAnsi="Arial" w:cs="Arial"/>
          <w:sz w:val="20"/>
          <w:szCs w:val="20"/>
        </w:rPr>
        <w:t>(</w:t>
      </w:r>
      <w:r w:rsidR="00F6638D" w:rsidRPr="00FF2D01">
        <w:rPr>
          <w:rFonts w:ascii="Arial" w:hAnsi="Arial" w:cs="Arial"/>
          <w:sz w:val="20"/>
          <w:szCs w:val="20"/>
        </w:rPr>
        <w:t>308</w:t>
      </w:r>
      <w:r w:rsidRPr="00FF2D01">
        <w:rPr>
          <w:rFonts w:ascii="Arial" w:hAnsi="Arial" w:cs="Arial"/>
          <w:sz w:val="20"/>
          <w:szCs w:val="20"/>
        </w:rPr>
        <w:t xml:space="preserve">) than males. </w:t>
      </w:r>
      <w:r w:rsidR="00DC2B26" w:rsidRPr="00FF2D01">
        <w:rPr>
          <w:rFonts w:ascii="Arial" w:hAnsi="Arial" w:cs="Arial"/>
          <w:sz w:val="20"/>
          <w:szCs w:val="20"/>
        </w:rPr>
        <w:t>Reports of online incidents are down by 5%</w:t>
      </w:r>
      <w:r w:rsidR="00030DA8" w:rsidRPr="00FF2D01">
        <w:rPr>
          <w:rFonts w:ascii="Arial" w:hAnsi="Arial" w:cs="Arial"/>
          <w:sz w:val="20"/>
          <w:szCs w:val="20"/>
        </w:rPr>
        <w:t>.</w:t>
      </w:r>
      <w:r w:rsidR="00D918AA" w:rsidRPr="00FF2D01">
        <w:rPr>
          <w:rFonts w:ascii="Arial" w:hAnsi="Arial" w:cs="Arial"/>
          <w:sz w:val="20"/>
          <w:szCs w:val="20"/>
        </w:rPr>
        <w:t xml:space="preserve"> 17% of all incidents </w:t>
      </w:r>
      <w:r w:rsidR="00FC6091" w:rsidRPr="00FF2D01">
        <w:rPr>
          <w:rFonts w:ascii="Arial" w:hAnsi="Arial" w:cs="Arial"/>
          <w:sz w:val="20"/>
          <w:szCs w:val="20"/>
        </w:rPr>
        <w:t xml:space="preserve">are on campus, a 4% increase on </w:t>
      </w:r>
      <w:r w:rsidR="00815D6B" w:rsidRPr="00FF2D01">
        <w:rPr>
          <w:rFonts w:ascii="Arial" w:hAnsi="Arial" w:cs="Arial"/>
          <w:sz w:val="20"/>
          <w:szCs w:val="20"/>
        </w:rPr>
        <w:t>la</w:t>
      </w:r>
      <w:r w:rsidR="007B31EB" w:rsidRPr="00FF2D01">
        <w:rPr>
          <w:rFonts w:ascii="Arial" w:hAnsi="Arial" w:cs="Arial"/>
          <w:sz w:val="20"/>
          <w:szCs w:val="20"/>
        </w:rPr>
        <w:t xml:space="preserve">st year. 67% were from students, 28% from staff and 5% other. </w:t>
      </w:r>
      <w:bookmarkStart w:id="97" w:name="_Hlk129877183"/>
      <w:r w:rsidR="00672A32">
        <w:rPr>
          <w:rFonts w:ascii="Arial" w:hAnsi="Arial" w:cs="Arial"/>
          <w:sz w:val="20"/>
          <w:szCs w:val="20"/>
        </w:rPr>
        <w:t>T</w:t>
      </w:r>
      <w:r w:rsidR="51FB5575" w:rsidRPr="00FF2D01">
        <w:rPr>
          <w:rFonts w:ascii="Arial" w:hAnsi="Arial" w:cs="Arial"/>
          <w:sz w:val="20"/>
          <w:szCs w:val="20"/>
        </w:rPr>
        <w:t xml:space="preserve">he increase in </w:t>
      </w:r>
      <w:r w:rsidR="300F21AE" w:rsidRPr="4D8E3DDF">
        <w:rPr>
          <w:rFonts w:ascii="Arial" w:hAnsi="Arial" w:cs="Arial"/>
          <w:sz w:val="20"/>
          <w:szCs w:val="20"/>
        </w:rPr>
        <w:t>reporting</w:t>
      </w:r>
      <w:r w:rsidR="51FB5575" w:rsidRPr="00FF2D01">
        <w:rPr>
          <w:rFonts w:ascii="Arial" w:hAnsi="Arial" w:cs="Arial"/>
          <w:sz w:val="20"/>
          <w:szCs w:val="20"/>
        </w:rPr>
        <w:t xml:space="preserve"> does not necessarily reflect an increase </w:t>
      </w:r>
      <w:r w:rsidR="00672A32" w:rsidRPr="00FF2D01">
        <w:rPr>
          <w:rFonts w:ascii="Arial" w:hAnsi="Arial" w:cs="Arial"/>
          <w:sz w:val="20"/>
          <w:szCs w:val="20"/>
        </w:rPr>
        <w:t>in incidents</w:t>
      </w:r>
      <w:r w:rsidR="51FB5575" w:rsidRPr="00FF2D01">
        <w:rPr>
          <w:rFonts w:ascii="Arial" w:hAnsi="Arial" w:cs="Arial"/>
          <w:sz w:val="20"/>
          <w:szCs w:val="20"/>
        </w:rPr>
        <w:t xml:space="preserve">. It is more likely to reflect staff and student </w:t>
      </w:r>
      <w:r w:rsidR="4415081C" w:rsidRPr="27881C00">
        <w:rPr>
          <w:rFonts w:ascii="Arial" w:hAnsi="Arial" w:cs="Arial"/>
          <w:sz w:val="20"/>
          <w:szCs w:val="20"/>
        </w:rPr>
        <w:t>confidence</w:t>
      </w:r>
      <w:r w:rsidR="51FB5575" w:rsidRPr="00FF2D01">
        <w:rPr>
          <w:rFonts w:ascii="Arial" w:hAnsi="Arial" w:cs="Arial"/>
          <w:sz w:val="20"/>
          <w:szCs w:val="20"/>
        </w:rPr>
        <w:t xml:space="preserve"> in making a report and </w:t>
      </w:r>
      <w:r w:rsidR="28DE4494" w:rsidRPr="113FC01B">
        <w:rPr>
          <w:rFonts w:ascii="Arial" w:hAnsi="Arial" w:cs="Arial"/>
          <w:sz w:val="20"/>
          <w:szCs w:val="20"/>
        </w:rPr>
        <w:t>getting</w:t>
      </w:r>
      <w:r w:rsidR="51FB5575" w:rsidRPr="00FF2D01">
        <w:rPr>
          <w:rFonts w:ascii="Arial" w:hAnsi="Arial" w:cs="Arial"/>
          <w:sz w:val="20"/>
          <w:szCs w:val="20"/>
        </w:rPr>
        <w:t xml:space="preserve"> support if they do, giving Hallam more accurate data. </w:t>
      </w:r>
      <w:r w:rsidR="52B7AAE6" w:rsidRPr="4DC42506">
        <w:rPr>
          <w:rFonts w:ascii="Arial" w:hAnsi="Arial" w:cs="Arial"/>
          <w:sz w:val="20"/>
          <w:szCs w:val="20"/>
        </w:rPr>
        <w:t xml:space="preserve">Further evidence of </w:t>
      </w:r>
      <w:r w:rsidR="52B7AAE6" w:rsidRPr="304F4349">
        <w:rPr>
          <w:rFonts w:ascii="Arial" w:hAnsi="Arial" w:cs="Arial"/>
          <w:sz w:val="20"/>
          <w:szCs w:val="20"/>
        </w:rPr>
        <w:t>this is</w:t>
      </w:r>
      <w:r w:rsidR="51FB5575" w:rsidRPr="00FF2D01">
        <w:rPr>
          <w:rFonts w:ascii="Arial" w:hAnsi="Arial" w:cs="Arial"/>
          <w:sz w:val="20"/>
          <w:szCs w:val="20"/>
        </w:rPr>
        <w:t xml:space="preserve"> that </w:t>
      </w:r>
      <w:r w:rsidR="00385891" w:rsidRPr="00FF2D01">
        <w:rPr>
          <w:rFonts w:ascii="Arial" w:hAnsi="Arial" w:cs="Arial"/>
          <w:sz w:val="20"/>
          <w:szCs w:val="20"/>
        </w:rPr>
        <w:t>76</w:t>
      </w:r>
      <w:r w:rsidRPr="00FF2D01">
        <w:rPr>
          <w:rFonts w:ascii="Arial" w:hAnsi="Arial" w:cs="Arial"/>
          <w:sz w:val="20"/>
          <w:szCs w:val="20"/>
        </w:rPr>
        <w:t>% (</w:t>
      </w:r>
      <w:r w:rsidR="00914AE6" w:rsidRPr="00FF2D01">
        <w:rPr>
          <w:rFonts w:ascii="Arial" w:hAnsi="Arial" w:cs="Arial"/>
          <w:sz w:val="20"/>
          <w:szCs w:val="20"/>
        </w:rPr>
        <w:t>296</w:t>
      </w:r>
      <w:r w:rsidR="51FB5575" w:rsidRPr="00FF2D01">
        <w:rPr>
          <w:rFonts w:ascii="Arial" w:hAnsi="Arial" w:cs="Arial"/>
          <w:sz w:val="20"/>
          <w:szCs w:val="20"/>
        </w:rPr>
        <w:t>) reports were made with personal details. However, it is important that Hallam takes steps to address the increase in numbers and the Report and Support annual report outlines a ten-point plan which covers improving reporting mechanisms, training and evaluation.</w:t>
      </w:r>
    </w:p>
    <w:p w14:paraId="547F7EAB" w14:textId="77777777" w:rsidR="000A3AB3" w:rsidRPr="000A3AB3" w:rsidRDefault="000A3AB3" w:rsidP="006023E7">
      <w:pPr>
        <w:pStyle w:val="Heading3"/>
        <w:spacing w:before="0" w:beforeAutospacing="0" w:after="160" w:afterAutospacing="0"/>
        <w:rPr>
          <w:rFonts w:ascii="Arial" w:hAnsi="Arial" w:cs="Arial"/>
          <w:sz w:val="24"/>
          <w:szCs w:val="24"/>
        </w:rPr>
      </w:pPr>
      <w:bookmarkStart w:id="98" w:name="_Toc162258106"/>
      <w:bookmarkStart w:id="99" w:name="_Toc167181819"/>
      <w:bookmarkEnd w:id="97"/>
      <w:r w:rsidRPr="000A3AB3">
        <w:rPr>
          <w:rFonts w:ascii="Arial" w:hAnsi="Arial" w:cs="Arial"/>
          <w:sz w:val="24"/>
          <w:szCs w:val="24"/>
        </w:rPr>
        <w:t>Protect and Respect</w:t>
      </w:r>
      <w:bookmarkEnd w:id="98"/>
      <w:bookmarkEnd w:id="99"/>
    </w:p>
    <w:p w14:paraId="3A2B40C9" w14:textId="625EB222" w:rsidR="000A3AB3" w:rsidRPr="00FF2D01" w:rsidRDefault="41A8A70E" w:rsidP="000A3AB3">
      <w:pPr>
        <w:spacing w:after="0" w:line="240" w:lineRule="auto"/>
        <w:rPr>
          <w:rFonts w:ascii="Arial" w:eastAsia="Calibri" w:hAnsi="Arial" w:cs="Arial"/>
          <w:sz w:val="20"/>
          <w:szCs w:val="20"/>
          <w14:ligatures w14:val="standardContextual"/>
        </w:rPr>
      </w:pPr>
      <w:r w:rsidRPr="00FF2D01">
        <w:rPr>
          <w:rFonts w:ascii="Arial" w:eastAsia="Calibri" w:hAnsi="Arial" w:cs="Arial"/>
          <w:sz w:val="20"/>
          <w:szCs w:val="20"/>
          <w14:ligatures w14:val="standardContextual"/>
        </w:rPr>
        <w:t xml:space="preserve">Designed to complement </w:t>
      </w:r>
      <w:r w:rsidR="000A3AB3" w:rsidRPr="00FF2D01">
        <w:rPr>
          <w:rFonts w:ascii="Arial" w:eastAsia="Calibri" w:hAnsi="Arial" w:cs="Arial"/>
          <w:sz w:val="20"/>
          <w:szCs w:val="20"/>
          <w14:ligatures w14:val="standardContextual"/>
        </w:rPr>
        <w:t>Report and Support</w:t>
      </w:r>
      <w:r w:rsidR="1A8E6252" w:rsidRPr="00FF2D01">
        <w:rPr>
          <w:rFonts w:ascii="Arial" w:eastAsia="Calibri" w:hAnsi="Arial" w:cs="Arial"/>
          <w:sz w:val="20"/>
          <w:szCs w:val="20"/>
          <w14:ligatures w14:val="standardContextual"/>
        </w:rPr>
        <w:t xml:space="preserve"> and implemented in 2021</w:t>
      </w:r>
      <w:r w:rsidR="000A3AB3" w:rsidRPr="00FF2D01">
        <w:rPr>
          <w:rFonts w:ascii="Arial" w:eastAsia="Calibri" w:hAnsi="Arial" w:cs="Arial"/>
          <w:sz w:val="20"/>
          <w:szCs w:val="20"/>
          <w14:ligatures w14:val="standardContextual"/>
        </w:rPr>
        <w:t xml:space="preserve">, </w:t>
      </w:r>
      <w:r w:rsidR="003A5107" w:rsidRPr="00FF2D01">
        <w:rPr>
          <w:rFonts w:ascii="Arial" w:eastAsia="Calibri" w:hAnsi="Arial" w:cs="Arial"/>
          <w:sz w:val="20"/>
          <w:szCs w:val="20"/>
          <w14:ligatures w14:val="standardContextual"/>
        </w:rPr>
        <w:t>the programme</w:t>
      </w:r>
      <w:r w:rsidR="000A3AB3" w:rsidRPr="00FF2D01">
        <w:rPr>
          <w:rFonts w:ascii="Arial" w:eastAsia="Calibri" w:hAnsi="Arial" w:cs="Arial"/>
          <w:sz w:val="20"/>
          <w:szCs w:val="20"/>
          <w14:ligatures w14:val="standardContextual"/>
        </w:rPr>
        <w:t xml:space="preserve"> engages staff in building a safe and inclusive culture </w:t>
      </w:r>
      <w:r w:rsidR="06388664" w:rsidRPr="00FF2D01">
        <w:rPr>
          <w:rFonts w:ascii="Arial" w:eastAsia="Calibri" w:hAnsi="Arial" w:cs="Arial"/>
          <w:sz w:val="20"/>
          <w:szCs w:val="20"/>
          <w14:ligatures w14:val="standardContextual"/>
        </w:rPr>
        <w:t xml:space="preserve">in which </w:t>
      </w:r>
      <w:r w:rsidR="7D5A841E" w:rsidRPr="00FF2D01">
        <w:rPr>
          <w:rFonts w:ascii="Arial" w:eastAsia="Calibri" w:hAnsi="Arial" w:cs="Arial"/>
          <w:sz w:val="20"/>
          <w:szCs w:val="20"/>
          <w14:ligatures w14:val="standardContextual"/>
        </w:rPr>
        <w:t>there is genuine respect for</w:t>
      </w:r>
      <w:r w:rsidR="06388664" w:rsidRPr="00FF2D01">
        <w:rPr>
          <w:rFonts w:ascii="Arial" w:eastAsia="Calibri" w:hAnsi="Arial" w:cs="Arial"/>
          <w:sz w:val="20"/>
          <w:szCs w:val="20"/>
          <w14:ligatures w14:val="standardContextual"/>
        </w:rPr>
        <w:t xml:space="preserve"> </w:t>
      </w:r>
      <w:r w:rsidR="7D5A841E" w:rsidRPr="00FF2D01">
        <w:rPr>
          <w:rFonts w:ascii="Arial" w:eastAsia="Calibri" w:hAnsi="Arial" w:cs="Arial"/>
          <w:sz w:val="20"/>
          <w:szCs w:val="20"/>
          <w14:ligatures w14:val="standardContextual"/>
        </w:rPr>
        <w:t>different viewpoints,</w:t>
      </w:r>
      <w:r w:rsidR="06388664" w:rsidRPr="00FF2D01">
        <w:rPr>
          <w:rFonts w:ascii="Arial" w:eastAsia="Calibri" w:hAnsi="Arial" w:cs="Arial"/>
          <w:sz w:val="20"/>
          <w:szCs w:val="20"/>
          <w14:ligatures w14:val="standardContextual"/>
        </w:rPr>
        <w:t xml:space="preserve"> </w:t>
      </w:r>
      <w:r w:rsidR="7D5A841E" w:rsidRPr="00FF2D01">
        <w:rPr>
          <w:rFonts w:ascii="Arial" w:eastAsia="Calibri" w:hAnsi="Arial" w:cs="Arial"/>
          <w:sz w:val="20"/>
          <w:szCs w:val="20"/>
          <w14:ligatures w14:val="standardContextual"/>
        </w:rPr>
        <w:t>a sense of belonging, community and</w:t>
      </w:r>
      <w:r w:rsidR="06388664" w:rsidRPr="00FF2D01">
        <w:rPr>
          <w:rFonts w:ascii="Arial" w:eastAsia="Calibri" w:hAnsi="Arial" w:cs="Arial"/>
          <w:sz w:val="20"/>
          <w:szCs w:val="20"/>
          <w14:ligatures w14:val="standardContextual"/>
        </w:rPr>
        <w:t xml:space="preserve"> </w:t>
      </w:r>
      <w:r w:rsidR="7D5A841E" w:rsidRPr="00FF2D01">
        <w:rPr>
          <w:rFonts w:ascii="Arial" w:eastAsia="Calibri" w:hAnsi="Arial" w:cs="Arial"/>
          <w:sz w:val="20"/>
          <w:szCs w:val="20"/>
          <w14:ligatures w14:val="standardContextual"/>
        </w:rPr>
        <w:t>wellbeing and in which</w:t>
      </w:r>
      <w:r w:rsidR="06388664" w:rsidRPr="00FF2D01">
        <w:rPr>
          <w:rFonts w:ascii="Arial" w:eastAsia="Calibri" w:hAnsi="Arial" w:cs="Arial"/>
          <w:sz w:val="20"/>
          <w:szCs w:val="20"/>
          <w14:ligatures w14:val="standardContextual"/>
        </w:rPr>
        <w:t xml:space="preserve"> harassment and hate </w:t>
      </w:r>
      <w:r w:rsidR="5F216FEE" w:rsidRPr="00FF2D01">
        <w:rPr>
          <w:rFonts w:ascii="Arial" w:eastAsia="Calibri" w:hAnsi="Arial" w:cs="Arial"/>
          <w:sz w:val="20"/>
          <w:szCs w:val="20"/>
          <w14:ligatures w14:val="standardContextual"/>
        </w:rPr>
        <w:t>is</w:t>
      </w:r>
      <w:r w:rsidR="06388664" w:rsidRPr="00FF2D01">
        <w:rPr>
          <w:rFonts w:ascii="Arial" w:eastAsia="Calibri" w:hAnsi="Arial" w:cs="Arial"/>
          <w:sz w:val="20"/>
          <w:szCs w:val="20"/>
          <w14:ligatures w14:val="standardContextual"/>
        </w:rPr>
        <w:t xml:space="preserve"> not tolerated</w:t>
      </w:r>
      <w:r w:rsidR="0D9C6911" w:rsidRPr="00FF2D01">
        <w:rPr>
          <w:rFonts w:ascii="Arial" w:eastAsia="Calibri" w:hAnsi="Arial" w:cs="Arial"/>
          <w:sz w:val="20"/>
          <w:szCs w:val="20"/>
          <w14:ligatures w14:val="standardContextual"/>
        </w:rPr>
        <w:t>.</w:t>
      </w:r>
      <w:r w:rsidR="06388664" w:rsidRPr="00FF2D01">
        <w:rPr>
          <w:rFonts w:ascii="Arial" w:eastAsia="Calibri" w:hAnsi="Arial" w:cs="Arial"/>
          <w:sz w:val="20"/>
          <w:szCs w:val="20"/>
          <w14:ligatures w14:val="standardContextual"/>
        </w:rPr>
        <w:t xml:space="preserve"> </w:t>
      </w:r>
      <w:r w:rsidR="000A3AB3" w:rsidRPr="00FF2D01">
        <w:rPr>
          <w:rFonts w:ascii="Arial" w:eastAsia="Calibri" w:hAnsi="Arial" w:cs="Arial"/>
          <w:sz w:val="20"/>
          <w:szCs w:val="20"/>
          <w14:ligatures w14:val="standardContextual"/>
        </w:rPr>
        <w:t xml:space="preserve">  </w:t>
      </w:r>
      <w:r w:rsidR="00EE0691" w:rsidRPr="00FF2D01">
        <w:rPr>
          <w:rFonts w:ascii="Arial" w:eastAsia="Calibri" w:hAnsi="Arial" w:cs="Arial"/>
          <w:sz w:val="20"/>
          <w:szCs w:val="20"/>
          <w14:ligatures w14:val="standardContextual"/>
        </w:rPr>
        <w:t xml:space="preserve"> </w:t>
      </w:r>
    </w:p>
    <w:p w14:paraId="668A3275" w14:textId="77777777" w:rsidR="006023E7" w:rsidRPr="00FF2D01" w:rsidRDefault="006023E7" w:rsidP="000A3AB3">
      <w:pPr>
        <w:spacing w:after="0" w:line="240" w:lineRule="auto"/>
        <w:rPr>
          <w:rFonts w:ascii="Arial" w:eastAsia="Calibri" w:hAnsi="Arial" w:cs="Arial"/>
          <w:sz w:val="20"/>
          <w:szCs w:val="20"/>
          <w14:ligatures w14:val="standardContextual"/>
        </w:rPr>
      </w:pPr>
    </w:p>
    <w:p w14:paraId="2861309E" w14:textId="77777777" w:rsidR="000A3AB3" w:rsidRPr="00FF2D01" w:rsidRDefault="000A3AB3" w:rsidP="000A3AB3">
      <w:pPr>
        <w:spacing w:after="0" w:line="240" w:lineRule="auto"/>
        <w:rPr>
          <w:rFonts w:ascii="Arial" w:eastAsia="Calibri" w:hAnsi="Arial" w:cs="Arial"/>
          <w:sz w:val="20"/>
          <w:szCs w:val="20"/>
          <w14:ligatures w14:val="standardContextual"/>
        </w:rPr>
      </w:pPr>
      <w:r w:rsidRPr="00FF2D01">
        <w:rPr>
          <w:rFonts w:ascii="Arial" w:eastAsia="Calibri" w:hAnsi="Arial" w:cs="Arial"/>
          <w:sz w:val="20"/>
          <w:szCs w:val="20"/>
          <w14:ligatures w14:val="standardContextual"/>
        </w:rPr>
        <w:t>Protect and Respect Phase One consists of a suite of three modules:</w:t>
      </w:r>
    </w:p>
    <w:p w14:paraId="3392EFD2" w14:textId="77777777" w:rsidR="000A3AB3" w:rsidRPr="00FF2D01" w:rsidRDefault="000A3AB3" w:rsidP="00C90E91">
      <w:pPr>
        <w:spacing w:after="0" w:line="240" w:lineRule="auto"/>
        <w:ind w:left="720"/>
        <w:rPr>
          <w:rFonts w:ascii="Arial" w:eastAsia="Calibri" w:hAnsi="Arial" w:cs="Arial"/>
          <w:sz w:val="20"/>
          <w:szCs w:val="20"/>
          <w14:ligatures w14:val="standardContextual"/>
        </w:rPr>
      </w:pPr>
      <w:r w:rsidRPr="00FF2D01">
        <w:rPr>
          <w:rFonts w:ascii="Arial" w:eastAsia="Calibri" w:hAnsi="Arial" w:cs="Arial"/>
          <w:sz w:val="20"/>
          <w:szCs w:val="20"/>
          <w14:ligatures w14:val="standardContextual"/>
        </w:rPr>
        <w:t xml:space="preserve">1. Actively Building a Safe and Inclusive Culture workshop. </w:t>
      </w:r>
    </w:p>
    <w:p w14:paraId="27071DA3" w14:textId="77777777" w:rsidR="000A3AB3" w:rsidRPr="00FF2D01" w:rsidRDefault="000A3AB3" w:rsidP="00C90E91">
      <w:pPr>
        <w:spacing w:after="0" w:line="240" w:lineRule="auto"/>
        <w:ind w:left="720"/>
        <w:rPr>
          <w:rFonts w:ascii="Arial" w:eastAsia="Calibri" w:hAnsi="Arial" w:cs="Arial"/>
          <w:sz w:val="20"/>
          <w:szCs w:val="20"/>
          <w14:ligatures w14:val="standardContextual"/>
        </w:rPr>
      </w:pPr>
      <w:r w:rsidRPr="00FF2D01">
        <w:rPr>
          <w:rFonts w:ascii="Arial" w:eastAsia="Calibri" w:hAnsi="Arial" w:cs="Arial"/>
          <w:sz w:val="20"/>
          <w:szCs w:val="20"/>
          <w14:ligatures w14:val="standardContextual"/>
        </w:rPr>
        <w:t xml:space="preserve">2. Active Bystander E-Learning Module. </w:t>
      </w:r>
    </w:p>
    <w:p w14:paraId="5708C197" w14:textId="77777777" w:rsidR="000A3AB3" w:rsidRPr="00FF2D01" w:rsidRDefault="000A3AB3" w:rsidP="00C90E91">
      <w:pPr>
        <w:spacing w:after="0" w:line="240" w:lineRule="auto"/>
        <w:ind w:left="720"/>
        <w:rPr>
          <w:rFonts w:ascii="Arial" w:eastAsia="Calibri" w:hAnsi="Arial" w:cs="Arial"/>
          <w:sz w:val="20"/>
          <w:szCs w:val="20"/>
          <w14:ligatures w14:val="standardContextual"/>
        </w:rPr>
      </w:pPr>
      <w:r w:rsidRPr="00FF2D01">
        <w:rPr>
          <w:rFonts w:ascii="Arial" w:eastAsia="Calibri" w:hAnsi="Arial" w:cs="Arial"/>
          <w:sz w:val="20"/>
          <w:szCs w:val="20"/>
          <w14:ligatures w14:val="standardContextual"/>
        </w:rPr>
        <w:t xml:space="preserve">3. Responding to Disclosures E-Learning Module. </w:t>
      </w:r>
    </w:p>
    <w:p w14:paraId="05F7B3B9" w14:textId="69E81326" w:rsidR="000A3AB3" w:rsidRPr="00FF2D01" w:rsidRDefault="000A3AB3" w:rsidP="000A3AB3">
      <w:pPr>
        <w:spacing w:after="0" w:line="240" w:lineRule="auto"/>
        <w:rPr>
          <w:rFonts w:ascii="Arial" w:eastAsia="Calibri" w:hAnsi="Arial" w:cs="Arial"/>
          <w:sz w:val="20"/>
          <w:szCs w:val="20"/>
          <w14:ligatures w14:val="standardContextual"/>
        </w:rPr>
      </w:pPr>
      <w:r w:rsidRPr="00FF2D01">
        <w:rPr>
          <w:rFonts w:ascii="Arial" w:eastAsia="Calibri" w:hAnsi="Arial" w:cs="Arial"/>
          <w:sz w:val="20"/>
          <w:szCs w:val="20"/>
          <w14:ligatures w14:val="standardContextual"/>
        </w:rPr>
        <w:t xml:space="preserve">This first phase is also supported by the rollout of e-learning modules to students under the name ‘Stand Together’ and is designed to equip students with the skills to become active bystanders. This approach aims to move people from being a bystander i.e., a person who witnesses something but is not involved in it, to someone who </w:t>
      </w:r>
      <w:r w:rsidR="00CF3D9F" w:rsidRPr="00FF2D01">
        <w:rPr>
          <w:rFonts w:ascii="Arial" w:eastAsia="Calibri" w:hAnsi="Arial" w:cs="Arial"/>
          <w:sz w:val="20"/>
          <w:szCs w:val="20"/>
          <w14:ligatures w14:val="standardContextual"/>
        </w:rPr>
        <w:t>acts</w:t>
      </w:r>
      <w:r w:rsidRPr="00FF2D01">
        <w:rPr>
          <w:rFonts w:ascii="Arial" w:eastAsia="Calibri" w:hAnsi="Arial" w:cs="Arial"/>
          <w:sz w:val="20"/>
          <w:szCs w:val="20"/>
          <w14:ligatures w14:val="standardContextual"/>
        </w:rPr>
        <w:t xml:space="preserve">. </w:t>
      </w:r>
    </w:p>
    <w:p w14:paraId="12E5C4BE" w14:textId="3908FC83" w:rsidR="000A3AB3" w:rsidRPr="00FF2D01" w:rsidRDefault="1A369E86" w:rsidP="000A3AB3">
      <w:pPr>
        <w:spacing w:after="0" w:line="240" w:lineRule="auto"/>
        <w:rPr>
          <w:rFonts w:ascii="Calibri" w:eastAsia="Calibri" w:hAnsi="Calibri" w:cs="Calibri"/>
          <w:sz w:val="20"/>
          <w:szCs w:val="20"/>
          <w14:ligatures w14:val="standardContextual"/>
        </w:rPr>
      </w:pPr>
      <w:r w:rsidRPr="00FF2D01">
        <w:rPr>
          <w:rFonts w:ascii="Arial" w:eastAsia="Calibri" w:hAnsi="Arial" w:cs="Arial"/>
          <w:sz w:val="20"/>
          <w:szCs w:val="20"/>
          <w14:ligatures w14:val="standardContextual"/>
        </w:rPr>
        <w:t xml:space="preserve">These programmes will need to evolve and will need to be updated in line with the training requirements that will emerge from the proposed condition of registration of the University, linked to its work on Harassment and Sexual Misconduct. This will be done when the OFS announces </w:t>
      </w:r>
      <w:r w:rsidR="59F0C220" w:rsidRPr="00FF2D01">
        <w:rPr>
          <w:rFonts w:ascii="Arial" w:eastAsia="Calibri" w:hAnsi="Arial" w:cs="Arial"/>
          <w:sz w:val="20"/>
          <w:szCs w:val="20"/>
          <w14:ligatures w14:val="standardContextual"/>
        </w:rPr>
        <w:t>its</w:t>
      </w:r>
      <w:r w:rsidRPr="00FF2D01">
        <w:rPr>
          <w:rFonts w:ascii="Arial" w:eastAsia="Calibri" w:hAnsi="Arial" w:cs="Arial"/>
          <w:sz w:val="20"/>
          <w:szCs w:val="20"/>
          <w14:ligatures w14:val="standardContextual"/>
        </w:rPr>
        <w:t xml:space="preserve"> implementation plan of the condition of registration</w:t>
      </w:r>
      <w:r w:rsidR="00E63384" w:rsidRPr="00FF2D01">
        <w:rPr>
          <w:rFonts w:ascii="Arial" w:eastAsia="Calibri" w:hAnsi="Arial" w:cs="Arial"/>
          <w:sz w:val="20"/>
          <w:szCs w:val="20"/>
          <w14:ligatures w14:val="standardContextual"/>
        </w:rPr>
        <w:t>.</w:t>
      </w:r>
    </w:p>
    <w:p w14:paraId="7CD9E314" w14:textId="77777777" w:rsidR="00C6503A" w:rsidRDefault="00243DCE" w:rsidP="00243DCE">
      <w:pPr>
        <w:jc w:val="both"/>
        <w:rPr>
          <w:rFonts w:ascii="Arial" w:hAnsi="Arial" w:cs="Arial"/>
          <w:sz w:val="20"/>
          <w:szCs w:val="20"/>
        </w:rPr>
      </w:pPr>
      <w:r w:rsidRPr="00FF2D01">
        <w:rPr>
          <w:rFonts w:ascii="Arial" w:hAnsi="Arial" w:cs="Arial"/>
          <w:sz w:val="20"/>
          <w:szCs w:val="20"/>
        </w:rPr>
        <w:t xml:space="preserve">Taken together, these programmes support the work of the </w:t>
      </w:r>
      <w:r w:rsidR="00BA14A1" w:rsidRPr="00FF2D01">
        <w:rPr>
          <w:rFonts w:ascii="Arial" w:hAnsi="Arial" w:cs="Arial"/>
          <w:sz w:val="20"/>
          <w:szCs w:val="20"/>
        </w:rPr>
        <w:t>OfS</w:t>
      </w:r>
      <w:r w:rsidRPr="00FF2D01">
        <w:rPr>
          <w:rFonts w:ascii="Arial" w:hAnsi="Arial" w:cs="Arial"/>
          <w:sz w:val="20"/>
          <w:szCs w:val="20"/>
        </w:rPr>
        <w:t xml:space="preserve"> although they have been designed separately and independently. </w:t>
      </w:r>
    </w:p>
    <w:p w14:paraId="63F24CA5" w14:textId="77777777" w:rsidR="00556C71" w:rsidRPr="004D6170" w:rsidRDefault="00556C71" w:rsidP="004D6170">
      <w:pPr>
        <w:pStyle w:val="Heading3"/>
        <w:spacing w:before="0" w:beforeAutospacing="0" w:after="160" w:afterAutospacing="0"/>
        <w:rPr>
          <w:rFonts w:ascii="Arial" w:hAnsi="Arial" w:cs="Arial"/>
          <w:sz w:val="24"/>
          <w:szCs w:val="24"/>
        </w:rPr>
      </w:pPr>
      <w:bookmarkStart w:id="100" w:name="_Toc167181820"/>
      <w:r>
        <w:rPr>
          <w:rFonts w:ascii="Arial" w:hAnsi="Arial" w:cs="Arial"/>
          <w:sz w:val="24"/>
          <w:szCs w:val="24"/>
        </w:rPr>
        <w:t>Equity Accomplices Programme</w:t>
      </w:r>
      <w:bookmarkEnd w:id="100"/>
    </w:p>
    <w:p w14:paraId="61733553" w14:textId="77777777" w:rsidR="00556C71" w:rsidRDefault="00556C71" w:rsidP="00855FF5">
      <w:pPr>
        <w:spacing w:after="0" w:line="240" w:lineRule="auto"/>
        <w:rPr>
          <w:rFonts w:ascii="Arial" w:eastAsia="Calibri" w:hAnsi="Arial" w:cs="Arial"/>
          <w:sz w:val="20"/>
          <w:szCs w:val="20"/>
          <w14:ligatures w14:val="standardContextual"/>
        </w:rPr>
      </w:pPr>
      <w:r w:rsidRPr="00855FF5">
        <w:rPr>
          <w:rFonts w:ascii="Arial" w:eastAsia="Calibri" w:hAnsi="Arial" w:cs="Arial"/>
          <w:sz w:val="20"/>
          <w:szCs w:val="20"/>
          <w14:ligatures w14:val="standardContextual"/>
        </w:rPr>
        <w:t>The Equity Accomplice programme aims to enhance the equity and outcomes for ethnically minoritised students, support individuals to recognise and utilise their power, to foster and model solidarity for students and explore ways of continually promoting inclusive and equitable learning encounters. Around 150 staff engaged during the year with 460 staff being developed through the programme in total, which includes staff in academic and professional services roles, departmental leadership teams and staff at placement practice partners.</w:t>
      </w:r>
    </w:p>
    <w:p w14:paraId="6272E2B3" w14:textId="77777777" w:rsidR="009C2162" w:rsidRDefault="009C2162" w:rsidP="00855FF5">
      <w:pPr>
        <w:spacing w:after="0" w:line="240" w:lineRule="auto"/>
        <w:rPr>
          <w:rFonts w:ascii="Arial" w:eastAsia="Calibri" w:hAnsi="Arial" w:cs="Arial"/>
          <w:sz w:val="20"/>
          <w:szCs w:val="20"/>
          <w14:ligatures w14:val="standardContextual"/>
        </w:rPr>
      </w:pPr>
    </w:p>
    <w:p w14:paraId="19CADD31" w14:textId="77777777" w:rsidR="009C2162" w:rsidRDefault="009C2162" w:rsidP="00855FF5">
      <w:pPr>
        <w:spacing w:after="0" w:line="240" w:lineRule="auto"/>
        <w:rPr>
          <w:rFonts w:ascii="Arial" w:eastAsia="Calibri" w:hAnsi="Arial" w:cs="Arial"/>
          <w:sz w:val="20"/>
          <w:szCs w:val="20"/>
          <w14:ligatures w14:val="standardContextual"/>
        </w:rPr>
      </w:pPr>
    </w:p>
    <w:p w14:paraId="579F495B" w14:textId="77777777" w:rsidR="009C2162" w:rsidRDefault="009C2162" w:rsidP="00855FF5">
      <w:pPr>
        <w:spacing w:after="0" w:line="240" w:lineRule="auto"/>
        <w:rPr>
          <w:rFonts w:ascii="Arial" w:eastAsia="Calibri" w:hAnsi="Arial" w:cs="Arial"/>
          <w:sz w:val="20"/>
          <w:szCs w:val="20"/>
          <w14:ligatures w14:val="standardContextual"/>
        </w:rPr>
      </w:pPr>
    </w:p>
    <w:p w14:paraId="3E53E46B" w14:textId="77777777" w:rsidR="009C2162" w:rsidRPr="00855FF5" w:rsidRDefault="009C2162" w:rsidP="00855FF5">
      <w:pPr>
        <w:spacing w:after="0" w:line="240" w:lineRule="auto"/>
        <w:rPr>
          <w:rFonts w:ascii="Arial" w:eastAsia="Calibri" w:hAnsi="Arial" w:cs="Arial"/>
          <w:sz w:val="20"/>
          <w:szCs w:val="20"/>
          <w14:ligatures w14:val="standardContextual"/>
        </w:rPr>
      </w:pPr>
    </w:p>
    <w:p w14:paraId="6ED53543" w14:textId="77777777" w:rsidR="00061853" w:rsidRDefault="00061853" w:rsidP="00E322EC">
      <w:pPr>
        <w:spacing w:after="0" w:line="240" w:lineRule="auto"/>
        <w:jc w:val="both"/>
        <w:rPr>
          <w:rFonts w:ascii="Arial" w:eastAsia="Calibri" w:hAnsi="Arial" w:cs="Arial"/>
          <w:sz w:val="20"/>
          <w:szCs w:val="20"/>
          <w14:ligatures w14:val="standardContextual"/>
        </w:rPr>
      </w:pPr>
    </w:p>
    <w:p w14:paraId="7AFC46B9" w14:textId="3A8D2042" w:rsidR="00855FF5" w:rsidRPr="004D6170" w:rsidRDefault="00855FF5" w:rsidP="004D6170">
      <w:pPr>
        <w:pStyle w:val="Heading3"/>
        <w:spacing w:before="0" w:beforeAutospacing="0" w:after="160" w:afterAutospacing="0"/>
        <w:rPr>
          <w:rFonts w:ascii="Arial" w:hAnsi="Arial" w:cs="Arial"/>
          <w:sz w:val="24"/>
          <w:szCs w:val="24"/>
        </w:rPr>
      </w:pPr>
      <w:bookmarkStart w:id="101" w:name="_Toc167181821"/>
      <w:r w:rsidRPr="004D6170">
        <w:rPr>
          <w:rFonts w:ascii="Arial" w:hAnsi="Arial" w:cs="Arial"/>
          <w:sz w:val="24"/>
          <w:szCs w:val="24"/>
        </w:rPr>
        <w:t>Creating an Inclusive Curriculum</w:t>
      </w:r>
      <w:bookmarkEnd w:id="101"/>
    </w:p>
    <w:p w14:paraId="4FD1F655" w14:textId="77777777" w:rsidR="00855FF5" w:rsidRPr="00855FF5" w:rsidRDefault="00855FF5" w:rsidP="00855FF5">
      <w:pPr>
        <w:spacing w:after="0" w:line="240" w:lineRule="auto"/>
        <w:rPr>
          <w:rFonts w:ascii="Arial" w:eastAsia="Calibri" w:hAnsi="Arial" w:cs="Arial"/>
          <w:b/>
          <w:bCs/>
          <w:sz w:val="24"/>
          <w:szCs w:val="24"/>
          <w14:ligatures w14:val="standardContextual"/>
        </w:rPr>
      </w:pPr>
    </w:p>
    <w:p w14:paraId="3B322217" w14:textId="531B599E" w:rsidR="00855FF5" w:rsidRPr="00855FF5" w:rsidRDefault="00EE605E" w:rsidP="00855FF5">
      <w:pPr>
        <w:spacing w:after="0" w:line="240" w:lineRule="auto"/>
        <w:rPr>
          <w:rFonts w:ascii="Arial" w:eastAsia="Calibri" w:hAnsi="Arial" w:cs="Arial"/>
          <w:sz w:val="20"/>
          <w:szCs w:val="20"/>
          <w14:ligatures w14:val="standardContextual"/>
        </w:rPr>
      </w:pPr>
      <w:r>
        <w:rPr>
          <w:noProof/>
        </w:rPr>
        <mc:AlternateContent>
          <mc:Choice Requires="wps">
            <w:drawing>
              <wp:anchor distT="228600" distB="228600" distL="228600" distR="228600" simplePos="0" relativeHeight="251658244" behindDoc="1" locked="0" layoutInCell="1" allowOverlap="1" wp14:anchorId="363B213E" wp14:editId="75CB6A12">
                <wp:simplePos x="0" y="0"/>
                <wp:positionH relativeFrom="margin">
                  <wp:align>left</wp:align>
                </wp:positionH>
                <wp:positionV relativeFrom="margin">
                  <wp:posOffset>508635</wp:posOffset>
                </wp:positionV>
                <wp:extent cx="1533525" cy="2114550"/>
                <wp:effectExtent l="0" t="0" r="9525" b="8890"/>
                <wp:wrapSquare wrapText="bothSides"/>
                <wp:docPr id="1376300582"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33525" cy="2114550"/>
                        </a:xfrm>
                        <a:prstGeom prst="rect">
                          <a:avLst/>
                        </a:prstGeom>
                        <a:solidFill>
                          <a:srgbClr val="672146"/>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3FDB14F6" w14:textId="74D74CD6" w:rsidR="00EE605E" w:rsidRPr="00D07ECC" w:rsidRDefault="00EE605E" w:rsidP="00EE605E">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All course design teams are required to articulate their approach to inclusivity and map the four Inclusive Curriculum Principles at module level in their validation documentation</w:t>
                            </w:r>
                            <w:r w:rsidR="00EA6855" w:rsidRPr="00D07ECC">
                              <w:rPr>
                                <w:rFonts w:ascii="Arial" w:hAnsi="Arial" w:cs="Arial"/>
                                <w:b/>
                                <w:bCs/>
                                <w:color w:val="FFFFFF" w:themeColor="background1"/>
                                <w:sz w:val="20"/>
                                <w:szCs w:val="20"/>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3B213E" id="_x0000_s1036" type="#_x0000_t202" alt="&quot;&quot;" style="position:absolute;margin-left:0;margin-top:40.05pt;width:120.75pt;height:166.5pt;z-index:-251658236;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" fillcolor="#672146" stroked="f" strokeweight=".5pt">
                <v:textbox style="mso-fit-shape-to-text:t" inset="14.4pt,14.4pt,14.4pt,14.4pt">
                  <w:txbxContent>
                    <w:p w14:paraId="3FDB14F6" w14:textId="74D74CD6" w:rsidR="00EE605E" w:rsidRPr="00D07ECC" w:rsidRDefault="00EE605E" w:rsidP="00EE605E">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All course design teams are required to articulate their approach to inclusivity and map the four Inclusive Curriculum Principles at module level in their validation documentation</w:t>
                      </w:r>
                      <w:r w:rsidR="00EA6855" w:rsidRPr="00D07ECC">
                        <w:rPr>
                          <w:rFonts w:ascii="Arial" w:hAnsi="Arial" w:cs="Arial"/>
                          <w:b/>
                          <w:bCs/>
                          <w:color w:val="FFFFFF" w:themeColor="background1"/>
                          <w:sz w:val="20"/>
                          <w:szCs w:val="20"/>
                        </w:rPr>
                        <w:t>.</w:t>
                      </w:r>
                    </w:p>
                  </w:txbxContent>
                </v:textbox>
                <w10:wrap type="square" anchorx="margin" anchory="margin"/>
              </v:shape>
            </w:pict>
          </mc:Fallback>
        </mc:AlternateContent>
      </w:r>
      <w:r w:rsidR="00855FF5" w:rsidRPr="00855FF5">
        <w:rPr>
          <w:rFonts w:ascii="Arial" w:eastAsia="Calibri" w:hAnsi="Arial" w:cs="Arial"/>
          <w:sz w:val="20"/>
          <w:szCs w:val="20"/>
          <w14:ligatures w14:val="standardContextual"/>
        </w:rPr>
        <w:t xml:space="preserve">The Inclusive Curriculum Principles are being adopted through Portfolio Redevelopment. All course design teams are required to articulate their approach to inclusivity and map the four Inclusive Curriculum Principles at module level in their validation documentation. Development opportunities are being provided, on an ongoing basis, to support course teams with the implementation of their inclusive curricula. </w:t>
      </w:r>
    </w:p>
    <w:p w14:paraId="37C92D9F" w14:textId="77777777" w:rsidR="00FB7D19" w:rsidRDefault="00FB7D19" w:rsidP="005C49CA">
      <w:pPr>
        <w:spacing w:after="0" w:line="240" w:lineRule="auto"/>
        <w:jc w:val="both"/>
        <w:rPr>
          <w:rFonts w:ascii="Arial" w:eastAsia="Calibri" w:hAnsi="Arial" w:cs="Arial"/>
          <w:sz w:val="20"/>
          <w:szCs w:val="20"/>
          <w14:ligatures w14:val="standardContextual"/>
        </w:rPr>
      </w:pPr>
    </w:p>
    <w:p w14:paraId="49A75BDC" w14:textId="35A2A1BC" w:rsidR="00FB7D19" w:rsidRPr="004D6170" w:rsidRDefault="00FB7D19" w:rsidP="004D6170">
      <w:pPr>
        <w:pStyle w:val="Heading3"/>
        <w:spacing w:before="0" w:beforeAutospacing="0" w:after="160" w:afterAutospacing="0"/>
        <w:rPr>
          <w:rFonts w:ascii="Arial" w:hAnsi="Arial" w:cs="Arial"/>
          <w:sz w:val="24"/>
          <w:szCs w:val="24"/>
        </w:rPr>
      </w:pPr>
      <w:bookmarkStart w:id="102" w:name="_Toc162258107"/>
      <w:bookmarkStart w:id="103" w:name="_Toc167181822"/>
      <w:r w:rsidRPr="00FB7D19">
        <w:rPr>
          <w:rFonts w:ascii="Arial" w:hAnsi="Arial" w:cs="Arial"/>
          <w:sz w:val="24"/>
          <w:szCs w:val="24"/>
        </w:rPr>
        <w:t>Supporting Minoritised Student Groups</w:t>
      </w:r>
      <w:r w:rsidR="009C154C">
        <w:rPr>
          <w:rFonts w:ascii="Arial" w:hAnsi="Arial" w:cs="Arial"/>
          <w:sz w:val="24"/>
          <w:szCs w:val="24"/>
        </w:rPr>
        <w:t xml:space="preserve"> (MSGs)</w:t>
      </w:r>
      <w:bookmarkEnd w:id="102"/>
      <w:bookmarkEnd w:id="103"/>
    </w:p>
    <w:p w14:paraId="786125BB" w14:textId="3F916113" w:rsidR="00061853" w:rsidRDefault="00B36F68" w:rsidP="00B36F68">
      <w:pPr>
        <w:spacing w:after="0" w:line="240" w:lineRule="auto"/>
        <w:jc w:val="both"/>
        <w:rPr>
          <w:rFonts w:ascii="Arial" w:eastAsia="Calibri" w:hAnsi="Arial" w:cs="Arial"/>
          <w:sz w:val="20"/>
          <w:szCs w:val="20"/>
          <w14:ligatures w14:val="standardContextual"/>
        </w:rPr>
      </w:pPr>
      <w:r w:rsidRPr="00B36F68">
        <w:rPr>
          <w:rFonts w:ascii="Arial" w:eastAsia="Calibri" w:hAnsi="Arial" w:cs="Arial"/>
          <w:sz w:val="20"/>
          <w:szCs w:val="20"/>
          <w14:ligatures w14:val="standardContextual"/>
        </w:rPr>
        <w:t>The MSGs aim to increase awareness of contemporary issues that ethnically minoritised students face. The groups aim to provide peer support, allyship and belonging and to address the needs of ethnically minoritised students. Hallam now has 13 MSGs in departments across the university. Groups meet on a regular basis and a variety of other activities take place, such as: workshops on cultural awareness and navigating identity and microaggressions; talks from ethnically minoritised academics, recent graduates and conferences.</w:t>
      </w:r>
    </w:p>
    <w:p w14:paraId="153FC5F4" w14:textId="77777777" w:rsidR="0020164C" w:rsidRDefault="0020164C" w:rsidP="00B36F68">
      <w:pPr>
        <w:spacing w:after="0" w:line="240" w:lineRule="auto"/>
        <w:jc w:val="both"/>
        <w:rPr>
          <w:rFonts w:ascii="Arial" w:eastAsia="Calibri" w:hAnsi="Arial" w:cs="Arial"/>
          <w:sz w:val="20"/>
          <w:szCs w:val="20"/>
          <w14:ligatures w14:val="standardContextual"/>
        </w:rPr>
      </w:pPr>
    </w:p>
    <w:p w14:paraId="622D70A2" w14:textId="77777777" w:rsidR="00B36F68" w:rsidRPr="007065B9" w:rsidRDefault="00B36F68" w:rsidP="00B36F68">
      <w:pPr>
        <w:spacing w:after="0" w:line="240" w:lineRule="auto"/>
        <w:jc w:val="both"/>
        <w:rPr>
          <w:rFonts w:ascii="Arial" w:eastAsia="Calibri" w:hAnsi="Arial" w:cs="Arial"/>
          <w:sz w:val="20"/>
          <w:szCs w:val="20"/>
          <w14:ligatures w14:val="standardContextual"/>
        </w:rPr>
      </w:pPr>
    </w:p>
    <w:p w14:paraId="62D4015C" w14:textId="77777777" w:rsidR="00E71ECD" w:rsidRPr="004D6170" w:rsidRDefault="00E71ECD" w:rsidP="004D6170">
      <w:pPr>
        <w:pStyle w:val="Heading3"/>
        <w:spacing w:before="0" w:beforeAutospacing="0" w:after="160" w:afterAutospacing="0"/>
        <w:rPr>
          <w:rFonts w:ascii="Arial" w:hAnsi="Arial" w:cs="Arial"/>
          <w:sz w:val="24"/>
          <w:szCs w:val="24"/>
        </w:rPr>
      </w:pPr>
      <w:bookmarkStart w:id="104" w:name="_Toc162258108"/>
      <w:bookmarkStart w:id="105" w:name="_Toc167181823"/>
      <w:r w:rsidRPr="00E71ECD">
        <w:rPr>
          <w:rFonts w:ascii="Arial" w:hAnsi="Arial" w:cs="Arial"/>
          <w:sz w:val="24"/>
          <w:szCs w:val="24"/>
        </w:rPr>
        <w:t>Delivering the Harassment, Sexual Misconduct and Hate Crime Programme</w:t>
      </w:r>
      <w:bookmarkEnd w:id="104"/>
      <w:bookmarkEnd w:id="105"/>
    </w:p>
    <w:p w14:paraId="7A451636" w14:textId="505E201B" w:rsidR="00E71ECD" w:rsidRPr="00E71ECD" w:rsidRDefault="00E71ECD" w:rsidP="00E71ECD">
      <w:pPr>
        <w:spacing w:after="0" w:line="240" w:lineRule="auto"/>
        <w:jc w:val="both"/>
        <w:rPr>
          <w:rFonts w:ascii="Arial" w:eastAsia="Calibri" w:hAnsi="Arial" w:cs="Arial"/>
          <w:sz w:val="20"/>
          <w:szCs w:val="20"/>
          <w14:ligatures w14:val="standardContextual"/>
        </w:rPr>
      </w:pPr>
      <w:r w:rsidRPr="00E71ECD">
        <w:rPr>
          <w:rFonts w:ascii="Arial" w:eastAsia="Calibri" w:hAnsi="Arial" w:cs="Arial"/>
          <w:sz w:val="20"/>
          <w:szCs w:val="20"/>
          <w14:ligatures w14:val="standardContextual"/>
        </w:rPr>
        <w:t xml:space="preserve">The </w:t>
      </w:r>
      <w:r w:rsidR="77A3F511" w:rsidRPr="00E71ECD">
        <w:rPr>
          <w:rFonts w:ascii="Arial" w:eastAsia="Calibri" w:hAnsi="Arial" w:cs="Arial"/>
          <w:sz w:val="20"/>
          <w:szCs w:val="20"/>
          <w14:ligatures w14:val="standardContextual"/>
        </w:rPr>
        <w:t>p</w:t>
      </w:r>
      <w:r w:rsidRPr="00E71ECD">
        <w:rPr>
          <w:rFonts w:ascii="Arial" w:eastAsia="Calibri" w:hAnsi="Arial" w:cs="Arial"/>
          <w:sz w:val="20"/>
          <w:szCs w:val="20"/>
          <w14:ligatures w14:val="standardContextual"/>
        </w:rPr>
        <w:t>rogramme is supported by a steering group and has five strands of work each with a theme lead:</w:t>
      </w:r>
    </w:p>
    <w:p w14:paraId="4772161E" w14:textId="77777777" w:rsidR="00E71ECD" w:rsidRPr="00E71ECD" w:rsidRDefault="00E71ECD" w:rsidP="00E71ECD">
      <w:pPr>
        <w:numPr>
          <w:ilvl w:val="0"/>
          <w:numId w:val="46"/>
        </w:numPr>
        <w:spacing w:after="0" w:line="252" w:lineRule="auto"/>
        <w:contextualSpacing/>
        <w:jc w:val="both"/>
        <w:rPr>
          <w:rFonts w:ascii="Arial" w:eastAsia="Times New Roman" w:hAnsi="Arial" w:cs="Arial"/>
          <w:sz w:val="20"/>
          <w:szCs w:val="20"/>
        </w:rPr>
      </w:pPr>
      <w:r w:rsidRPr="00E71ECD">
        <w:rPr>
          <w:rFonts w:ascii="Arial" w:eastAsia="Times New Roman" w:hAnsi="Arial" w:cs="Arial"/>
          <w:sz w:val="20"/>
          <w:szCs w:val="20"/>
        </w:rPr>
        <w:t xml:space="preserve">Governance, policy and reporting </w:t>
      </w:r>
    </w:p>
    <w:p w14:paraId="7EC76A84" w14:textId="77777777" w:rsidR="00E71ECD" w:rsidRPr="00E71ECD" w:rsidRDefault="00E71ECD" w:rsidP="00E71ECD">
      <w:pPr>
        <w:numPr>
          <w:ilvl w:val="0"/>
          <w:numId w:val="46"/>
        </w:numPr>
        <w:spacing w:after="0" w:line="252" w:lineRule="auto"/>
        <w:contextualSpacing/>
        <w:jc w:val="both"/>
        <w:rPr>
          <w:rFonts w:ascii="Arial" w:eastAsia="Times New Roman" w:hAnsi="Arial" w:cs="Arial"/>
          <w:sz w:val="20"/>
          <w:szCs w:val="20"/>
        </w:rPr>
      </w:pPr>
      <w:r w:rsidRPr="00E71ECD">
        <w:rPr>
          <w:rFonts w:ascii="Arial" w:eastAsia="Times New Roman" w:hAnsi="Arial" w:cs="Arial"/>
          <w:sz w:val="20"/>
          <w:szCs w:val="20"/>
        </w:rPr>
        <w:t xml:space="preserve">Prevention </w:t>
      </w:r>
    </w:p>
    <w:p w14:paraId="434E4031" w14:textId="77777777" w:rsidR="00E71ECD" w:rsidRPr="00E71ECD" w:rsidRDefault="00E71ECD" w:rsidP="00E71ECD">
      <w:pPr>
        <w:numPr>
          <w:ilvl w:val="0"/>
          <w:numId w:val="46"/>
        </w:numPr>
        <w:spacing w:after="0" w:line="252" w:lineRule="auto"/>
        <w:contextualSpacing/>
        <w:jc w:val="both"/>
        <w:rPr>
          <w:rFonts w:ascii="Arial" w:eastAsia="Times New Roman" w:hAnsi="Arial" w:cs="Arial"/>
          <w:sz w:val="20"/>
          <w:szCs w:val="20"/>
        </w:rPr>
      </w:pPr>
      <w:r w:rsidRPr="00E71ECD">
        <w:rPr>
          <w:rFonts w:ascii="Arial" w:eastAsia="Times New Roman" w:hAnsi="Arial" w:cs="Arial"/>
          <w:sz w:val="20"/>
          <w:szCs w:val="20"/>
        </w:rPr>
        <w:t xml:space="preserve">Reporting, support and disciplinary processes </w:t>
      </w:r>
    </w:p>
    <w:p w14:paraId="2C01638E" w14:textId="77777777" w:rsidR="00E71ECD" w:rsidRPr="00E71ECD" w:rsidRDefault="00E71ECD" w:rsidP="00E71ECD">
      <w:pPr>
        <w:numPr>
          <w:ilvl w:val="0"/>
          <w:numId w:val="46"/>
        </w:numPr>
        <w:spacing w:after="0" w:line="252" w:lineRule="auto"/>
        <w:contextualSpacing/>
        <w:jc w:val="both"/>
        <w:rPr>
          <w:rFonts w:ascii="Arial" w:eastAsia="Times New Roman" w:hAnsi="Arial" w:cs="Arial"/>
          <w:sz w:val="20"/>
          <w:szCs w:val="20"/>
        </w:rPr>
      </w:pPr>
      <w:r w:rsidRPr="00E71ECD">
        <w:rPr>
          <w:rFonts w:ascii="Arial" w:eastAsia="Times New Roman" w:hAnsi="Arial" w:cs="Arial"/>
          <w:sz w:val="20"/>
          <w:szCs w:val="20"/>
        </w:rPr>
        <w:t xml:space="preserve">Communication and engagement </w:t>
      </w:r>
    </w:p>
    <w:p w14:paraId="4C550A90" w14:textId="77777777" w:rsidR="00E71ECD" w:rsidRPr="00E71ECD" w:rsidRDefault="00E71ECD" w:rsidP="00E71ECD">
      <w:pPr>
        <w:numPr>
          <w:ilvl w:val="0"/>
          <w:numId w:val="46"/>
        </w:numPr>
        <w:spacing w:after="0" w:line="252" w:lineRule="auto"/>
        <w:contextualSpacing/>
        <w:jc w:val="both"/>
        <w:rPr>
          <w:rFonts w:ascii="Arial" w:eastAsia="Times New Roman" w:hAnsi="Arial" w:cs="Arial"/>
          <w:sz w:val="20"/>
          <w:szCs w:val="20"/>
        </w:rPr>
      </w:pPr>
      <w:r w:rsidRPr="00E71ECD">
        <w:rPr>
          <w:rFonts w:ascii="Arial" w:eastAsia="Times New Roman" w:hAnsi="Arial" w:cs="Arial"/>
          <w:sz w:val="20"/>
          <w:szCs w:val="20"/>
        </w:rPr>
        <w:t xml:space="preserve">Training </w:t>
      </w:r>
    </w:p>
    <w:p w14:paraId="6085776C" w14:textId="77777777" w:rsidR="00E71ECD" w:rsidRPr="00E71ECD" w:rsidRDefault="00E71ECD" w:rsidP="00E71ECD">
      <w:pPr>
        <w:spacing w:after="0" w:line="240" w:lineRule="auto"/>
        <w:jc w:val="both"/>
        <w:rPr>
          <w:rFonts w:ascii="Arial" w:eastAsia="Calibri" w:hAnsi="Arial" w:cs="Arial"/>
          <w:sz w:val="20"/>
          <w:szCs w:val="20"/>
          <w14:ligatures w14:val="standardContextual"/>
        </w:rPr>
      </w:pPr>
    </w:p>
    <w:p w14:paraId="4CA0DA93" w14:textId="2594164E" w:rsidR="00E71ECD" w:rsidRPr="00E71ECD" w:rsidRDefault="00E65A32" w:rsidP="00E71ECD">
      <w:pPr>
        <w:spacing w:after="0" w:line="240" w:lineRule="auto"/>
        <w:jc w:val="both"/>
        <w:rPr>
          <w:rFonts w:ascii="Arial" w:eastAsia="Calibri" w:hAnsi="Arial" w:cs="Arial"/>
          <w:sz w:val="20"/>
          <w:szCs w:val="20"/>
          <w14:ligatures w14:val="standardContextual"/>
        </w:rPr>
      </w:pPr>
      <w:r>
        <w:rPr>
          <w:rFonts w:ascii="Arial" w:eastAsia="Calibri" w:hAnsi="Arial" w:cs="Arial"/>
          <w:sz w:val="20"/>
          <w:szCs w:val="20"/>
          <w14:ligatures w14:val="standardContextual"/>
        </w:rPr>
        <w:t>W</w:t>
      </w:r>
      <w:r w:rsidR="00E71ECD" w:rsidRPr="00E71ECD">
        <w:rPr>
          <w:rFonts w:ascii="Arial" w:eastAsia="Calibri" w:hAnsi="Arial" w:cs="Arial"/>
          <w:sz w:val="20"/>
          <w:szCs w:val="20"/>
          <w14:ligatures w14:val="standardContextual"/>
        </w:rPr>
        <w:t xml:space="preserve">e continued to promote our harassment module webpages as part of the </w:t>
      </w:r>
      <w:hyperlink r:id="rId16" w:history="1">
        <w:r w:rsidR="00E71ECD" w:rsidRPr="00E71ECD">
          <w:rPr>
            <w:rFonts w:ascii="Arial" w:eastAsia="Calibri" w:hAnsi="Arial" w:cs="Arial"/>
            <w:color w:val="0563C1"/>
            <w:sz w:val="20"/>
            <w:szCs w:val="20"/>
            <w:u w:val="single"/>
            <w14:ligatures w14:val="standardContextual"/>
          </w:rPr>
          <w:t>‘prepare’ welcome hub pages</w:t>
        </w:r>
      </w:hyperlink>
      <w:r w:rsidR="00E71ECD" w:rsidRPr="00E71ECD">
        <w:rPr>
          <w:rFonts w:ascii="Arial" w:eastAsia="Calibri" w:hAnsi="Arial" w:cs="Arial"/>
          <w:sz w:val="20"/>
          <w:szCs w:val="20"/>
          <w14:ligatures w14:val="standardContextual"/>
        </w:rPr>
        <w:t xml:space="preserve"> for students. All newly enrolled students are signposted to these pages as part of their onboarding journey and can also access information through the returner’s pages on My Hallam. Information on reporting harassment, sexual misconduct and hate crime content was included in the ‘Being a Hallam Student’ section within the Your Hallam Welcome Module sent to all new students in both September 2022 and January 2023.</w:t>
      </w:r>
    </w:p>
    <w:p w14:paraId="51EE0860" w14:textId="77777777" w:rsidR="00E71ECD" w:rsidRPr="00E71ECD" w:rsidRDefault="00E71ECD" w:rsidP="00E71ECD">
      <w:pPr>
        <w:spacing w:after="0" w:line="240" w:lineRule="auto"/>
        <w:jc w:val="both"/>
        <w:rPr>
          <w:rFonts w:ascii="Calibri" w:eastAsia="Calibri" w:hAnsi="Calibri" w:cs="Calibri"/>
          <w:sz w:val="20"/>
          <w:szCs w:val="20"/>
          <w14:ligatures w14:val="standardContextual"/>
        </w:rPr>
      </w:pPr>
    </w:p>
    <w:p w14:paraId="33C435F3" w14:textId="77777777" w:rsidR="00E71ECD" w:rsidRPr="00E71ECD" w:rsidRDefault="00E71ECD" w:rsidP="00E71ECD">
      <w:pPr>
        <w:spacing w:after="0" w:line="240" w:lineRule="auto"/>
        <w:jc w:val="both"/>
        <w:rPr>
          <w:rFonts w:ascii="Arial" w:eastAsia="Calibri" w:hAnsi="Arial" w:cs="Arial"/>
          <w:sz w:val="20"/>
          <w:szCs w:val="20"/>
          <w14:ligatures w14:val="standardContextual"/>
        </w:rPr>
      </w:pPr>
      <w:r w:rsidRPr="00E71ECD">
        <w:rPr>
          <w:rFonts w:ascii="Arial" w:eastAsia="Calibri" w:hAnsi="Arial" w:cs="Arial"/>
          <w:sz w:val="20"/>
          <w:szCs w:val="20"/>
          <w14:ligatures w14:val="standardContextual"/>
        </w:rPr>
        <w:t>Hallam has been represented at the Sheffield Hate Crime Priority Group and staff have engaged with training provided through that group.</w:t>
      </w:r>
    </w:p>
    <w:p w14:paraId="15652E5C" w14:textId="2DBC6329" w:rsidR="002057EF" w:rsidRDefault="00E71ECD" w:rsidP="005F74BA">
      <w:pPr>
        <w:spacing w:after="0" w:line="240" w:lineRule="auto"/>
        <w:jc w:val="both"/>
        <w:rPr>
          <w:rFonts w:ascii="Arial" w:eastAsia="Calibri" w:hAnsi="Arial" w:cs="Arial"/>
          <w:sz w:val="20"/>
          <w:szCs w:val="20"/>
          <w14:ligatures w14:val="standardContextual"/>
        </w:rPr>
      </w:pPr>
      <w:r w:rsidRPr="00E71ECD">
        <w:rPr>
          <w:rFonts w:ascii="Arial" w:eastAsia="Calibri" w:hAnsi="Arial" w:cs="Arial"/>
          <w:sz w:val="20"/>
          <w:szCs w:val="20"/>
          <w14:ligatures w14:val="standardContextual"/>
        </w:rPr>
        <w:t>The University and the Students’ Union have been actively engaged in several preventative and harm reduction campaigns.</w:t>
      </w:r>
      <w:r w:rsidR="005F74BA">
        <w:rPr>
          <w:rFonts w:ascii="Arial" w:eastAsia="Calibri" w:hAnsi="Arial" w:cs="Arial"/>
          <w:sz w:val="20"/>
          <w:szCs w:val="20"/>
          <w14:ligatures w14:val="standardContextual"/>
        </w:rPr>
        <w:t xml:space="preserve"> </w:t>
      </w:r>
      <w:r w:rsidRPr="00E71ECD">
        <w:rPr>
          <w:rFonts w:ascii="Arial" w:eastAsia="Calibri" w:hAnsi="Arial" w:cs="Arial"/>
          <w:sz w:val="20"/>
          <w:szCs w:val="20"/>
          <w14:ligatures w14:val="standardContextual"/>
        </w:rPr>
        <w:t xml:space="preserve">The steering group continues to plan for new OFS condition of registration to tackle harassment and sexual misconduct in </w:t>
      </w:r>
      <w:r w:rsidR="600B6ECD" w:rsidRPr="00E71ECD">
        <w:rPr>
          <w:rFonts w:ascii="Arial" w:eastAsia="Calibri" w:hAnsi="Arial" w:cs="Arial"/>
          <w:sz w:val="20"/>
          <w:szCs w:val="20"/>
          <w14:ligatures w14:val="standardContextual"/>
        </w:rPr>
        <w:t>HE</w:t>
      </w:r>
      <w:r w:rsidRPr="00E71ECD">
        <w:rPr>
          <w:rFonts w:ascii="Arial" w:eastAsia="Calibri" w:hAnsi="Arial" w:cs="Arial"/>
          <w:sz w:val="20"/>
          <w:szCs w:val="20"/>
          <w14:ligatures w14:val="standardContextual"/>
        </w:rPr>
        <w:t>.</w:t>
      </w:r>
      <w:r w:rsidR="002057EF">
        <w:rPr>
          <w:rFonts w:ascii="Arial" w:eastAsia="Calibri" w:hAnsi="Arial" w:cs="Arial"/>
          <w:sz w:val="20"/>
          <w:szCs w:val="20"/>
          <w14:ligatures w14:val="standardContextual"/>
        </w:rPr>
        <w:br w:type="page"/>
      </w:r>
    </w:p>
    <w:p w14:paraId="1C0C7F0B" w14:textId="77777777" w:rsidR="00E71ECD" w:rsidRPr="00E71ECD" w:rsidRDefault="00E71ECD" w:rsidP="00E71ECD">
      <w:pPr>
        <w:spacing w:after="0" w:line="240" w:lineRule="auto"/>
        <w:jc w:val="both"/>
        <w:rPr>
          <w:rFonts w:ascii="Arial" w:eastAsia="Calibri" w:hAnsi="Arial" w:cs="Arial"/>
          <w:sz w:val="20"/>
          <w:szCs w:val="20"/>
          <w14:ligatures w14:val="standardContextual"/>
        </w:rPr>
      </w:pPr>
    </w:p>
    <w:p w14:paraId="29FEF663" w14:textId="151D6934" w:rsidR="441A246B" w:rsidRDefault="441A246B" w:rsidP="441A246B">
      <w:pPr>
        <w:spacing w:after="0" w:line="240" w:lineRule="auto"/>
        <w:jc w:val="both"/>
        <w:rPr>
          <w:rFonts w:ascii="Arial" w:eastAsia="Calibri" w:hAnsi="Arial" w:cs="Arial"/>
          <w:sz w:val="20"/>
          <w:szCs w:val="20"/>
        </w:rPr>
      </w:pPr>
    </w:p>
    <w:p w14:paraId="7E958BA3" w14:textId="298D9C13" w:rsidR="6E03E172" w:rsidRPr="001F54CB" w:rsidRDefault="6E03E172" w:rsidP="001F54CB">
      <w:pPr>
        <w:pStyle w:val="Heading3"/>
        <w:spacing w:before="0" w:beforeAutospacing="0" w:after="160" w:afterAutospacing="0"/>
        <w:rPr>
          <w:rFonts w:ascii="Arial" w:hAnsi="Arial" w:cs="Arial"/>
          <w:sz w:val="24"/>
          <w:szCs w:val="24"/>
        </w:rPr>
      </w:pPr>
      <w:bookmarkStart w:id="106" w:name="_Toc162258109"/>
      <w:bookmarkStart w:id="107" w:name="_Toc167181824"/>
      <w:r w:rsidRPr="002057EF">
        <w:rPr>
          <w:rFonts w:ascii="Arial" w:hAnsi="Arial" w:cs="Arial"/>
          <w:sz w:val="24"/>
          <w:szCs w:val="24"/>
        </w:rPr>
        <w:t>EEDI related projects at our Students’ Union</w:t>
      </w:r>
      <w:bookmarkEnd w:id="106"/>
      <w:bookmarkEnd w:id="107"/>
    </w:p>
    <w:p w14:paraId="21E47049" w14:textId="003ADC9E" w:rsidR="6E03E172" w:rsidRDefault="6E03E172" w:rsidP="441A246B">
      <w:pPr>
        <w:jc w:val="both"/>
      </w:pPr>
      <w:r w:rsidRPr="441A246B">
        <w:rPr>
          <w:rFonts w:ascii="Arial" w:eastAsia="Arial" w:hAnsi="Arial" w:cs="Arial"/>
          <w:sz w:val="20"/>
          <w:szCs w:val="20"/>
        </w:rPr>
        <w:t xml:space="preserve">The relationship between Hallam and our Students' Union is a crucial and symbiotic one, centred around the shared goal of fostering a vibrant and inclusive community. This collaborative relationship contributes to a holistic and enriching educational environment, where both Hallam and the Students' Union work together to create a supportive and inclusive culture. </w:t>
      </w:r>
      <w:r w:rsidRPr="441A246B">
        <w:rPr>
          <w:rFonts w:ascii="Work Sans" w:eastAsia="Work Sans" w:hAnsi="Work Sans" w:cs="Work Sans"/>
        </w:rPr>
        <w:t xml:space="preserve"> </w:t>
      </w:r>
    </w:p>
    <w:p w14:paraId="5B4B83CD" w14:textId="4B6D3FB3" w:rsidR="6E03E172" w:rsidRDefault="6E03E172" w:rsidP="441A246B">
      <w:pPr>
        <w:jc w:val="both"/>
      </w:pPr>
      <w:r w:rsidRPr="441A246B">
        <w:rPr>
          <w:rFonts w:ascii="Arial" w:eastAsia="Arial" w:hAnsi="Arial" w:cs="Arial"/>
          <w:b/>
          <w:bCs/>
          <w:sz w:val="24"/>
          <w:szCs w:val="24"/>
        </w:rPr>
        <w:t>Sports &amp; Societies Inclusion Working Group</w:t>
      </w:r>
      <w:r w:rsidRPr="441A246B">
        <w:rPr>
          <w:rFonts w:ascii="Arial" w:eastAsia="Arial" w:hAnsi="Arial" w:cs="Arial"/>
          <w:sz w:val="24"/>
          <w:szCs w:val="24"/>
        </w:rPr>
        <w:t xml:space="preserve"> </w:t>
      </w:r>
    </w:p>
    <w:p w14:paraId="03D8A47F" w14:textId="3FF9E55C" w:rsidR="6E03E172" w:rsidRDefault="6E03E172" w:rsidP="441A246B">
      <w:pPr>
        <w:jc w:val="both"/>
        <w:rPr>
          <w:rFonts w:ascii="Arial" w:eastAsia="Arial" w:hAnsi="Arial" w:cs="Arial"/>
          <w:sz w:val="20"/>
          <w:szCs w:val="20"/>
        </w:rPr>
      </w:pPr>
      <w:r w:rsidRPr="441A246B">
        <w:rPr>
          <w:rFonts w:ascii="Arial" w:eastAsia="Arial" w:hAnsi="Arial" w:cs="Arial"/>
          <w:sz w:val="20"/>
          <w:szCs w:val="20"/>
        </w:rPr>
        <w:t xml:space="preserve">This group was formed through a collaboration between the Students’ Union and Sport Hallam. As part of this partnership, the SU has refined its Inclusion Fund, where students can apply for costs to be covered for societies membership, Give It A Go or event attendance. This has included reviewing how students apply to make it as accessible as possible and ensuring alignment with, and learning from, Sport Hallam’s Hardship Fund process.  </w:t>
      </w:r>
    </w:p>
    <w:p w14:paraId="358A838E" w14:textId="660C60C0" w:rsidR="6E03E172" w:rsidRDefault="00264D2B" w:rsidP="441A246B">
      <w:pPr>
        <w:jc w:val="both"/>
      </w:pPr>
      <w:r>
        <w:rPr>
          <w:noProof/>
        </w:rPr>
        <mc:AlternateContent>
          <mc:Choice Requires="wps">
            <w:drawing>
              <wp:anchor distT="228600" distB="228600" distL="228600" distR="228600" simplePos="0" relativeHeight="251658245" behindDoc="1" locked="0" layoutInCell="1" allowOverlap="1" wp14:anchorId="03E8A49C" wp14:editId="17B12349">
                <wp:simplePos x="0" y="0"/>
                <wp:positionH relativeFrom="margin">
                  <wp:posOffset>0</wp:posOffset>
                </wp:positionH>
                <wp:positionV relativeFrom="margin">
                  <wp:posOffset>3004185</wp:posOffset>
                </wp:positionV>
                <wp:extent cx="1533525" cy="2114550"/>
                <wp:effectExtent l="0" t="0" r="9525" b="8890"/>
                <wp:wrapSquare wrapText="bothSides"/>
                <wp:docPr id="90552930"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33525" cy="2114550"/>
                        </a:xfrm>
                        <a:prstGeom prst="rect">
                          <a:avLst/>
                        </a:prstGeom>
                        <a:solidFill>
                          <a:srgbClr val="672146"/>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1AD745A0" w14:textId="13BB85CB" w:rsidR="00264D2B" w:rsidRPr="00D07ECC" w:rsidRDefault="00264D2B" w:rsidP="00264D2B">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 xml:space="preserve">A community fridge and pantry and a swap-shop for books and clothes were set up to give students access to necessities and free ways to get new looks and feel good about themselves.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E8A49C" id="_x0000_s1037" type="#_x0000_t202" alt="&quot;&quot;" style="position:absolute;left:0;text-align:left;margin-left:0;margin-top:236.55pt;width:120.75pt;height:166.5pt;z-index:-251658235;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" fillcolor="#672146" stroked="f" strokeweight=".5pt">
                <v:textbox style="mso-fit-shape-to-text:t" inset="14.4pt,14.4pt,14.4pt,14.4pt">
                  <w:txbxContent>
                    <w:p w14:paraId="1AD745A0" w14:textId="13BB85CB" w:rsidR="00264D2B" w:rsidRPr="00D07ECC" w:rsidRDefault="00264D2B" w:rsidP="00264D2B">
                      <w:pPr>
                        <w:pStyle w:val="NoSpacing"/>
                        <w:jc w:val="center"/>
                        <w:rPr>
                          <w:rFonts w:ascii="Arial" w:hAnsi="Arial" w:cs="Arial"/>
                          <w:color w:val="FFFFFF" w:themeColor="background1"/>
                          <w:sz w:val="20"/>
                          <w:szCs w:val="20"/>
                        </w:rPr>
                      </w:pPr>
                      <w:r w:rsidRPr="00D07ECC">
                        <w:rPr>
                          <w:rFonts w:ascii="Arial" w:hAnsi="Arial" w:cs="Arial"/>
                          <w:b/>
                          <w:bCs/>
                          <w:color w:val="FFFFFF" w:themeColor="background1"/>
                          <w:sz w:val="20"/>
                          <w:szCs w:val="20"/>
                        </w:rPr>
                        <w:t xml:space="preserve">A community fridge and pantry and a swap-shop for books and clothes were set up to give students access to necessities and free ways to get new looks and feel good about themselves.  </w:t>
                      </w:r>
                    </w:p>
                  </w:txbxContent>
                </v:textbox>
                <w10:wrap type="square" anchorx="margin" anchory="margin"/>
              </v:shape>
            </w:pict>
          </mc:Fallback>
        </mc:AlternateContent>
      </w:r>
      <w:r w:rsidR="6E03E172" w:rsidRPr="441A246B">
        <w:rPr>
          <w:rFonts w:ascii="Arial" w:eastAsia="Arial" w:hAnsi="Arial" w:cs="Arial"/>
          <w:b/>
          <w:bCs/>
          <w:sz w:val="24"/>
          <w:szCs w:val="24"/>
        </w:rPr>
        <w:t xml:space="preserve">Cost of Living Report </w:t>
      </w:r>
    </w:p>
    <w:p w14:paraId="07CC5CBD" w14:textId="41FF8996" w:rsidR="6E03E172" w:rsidRDefault="6E03E172" w:rsidP="441A246B">
      <w:pPr>
        <w:jc w:val="both"/>
        <w:rPr>
          <w:rFonts w:ascii="Arial" w:eastAsia="Arial" w:hAnsi="Arial" w:cs="Arial"/>
          <w:sz w:val="20"/>
          <w:szCs w:val="20"/>
        </w:rPr>
      </w:pPr>
      <w:r w:rsidRPr="441A246B">
        <w:rPr>
          <w:rFonts w:ascii="Arial" w:eastAsia="Arial" w:hAnsi="Arial" w:cs="Arial"/>
          <w:sz w:val="20"/>
          <w:szCs w:val="20"/>
        </w:rPr>
        <w:t xml:space="preserve">In response to the findings in the Students’ Union (SU) Cost of Living Report that at least 12% of our students cannot afford menstrual products, the SU secured Hallam Fund funding and are now delivering a Period Product Subscription scheme. </w:t>
      </w:r>
      <w:r w:rsidRPr="01F5F168">
        <w:rPr>
          <w:rFonts w:ascii="Arial" w:eastAsia="Arial" w:hAnsi="Arial" w:cs="Arial"/>
          <w:sz w:val="20"/>
          <w:szCs w:val="20"/>
        </w:rPr>
        <w:t xml:space="preserve">A </w:t>
      </w:r>
      <w:r w:rsidR="22C718CF" w:rsidRPr="01F5F168">
        <w:rPr>
          <w:rFonts w:ascii="Arial" w:eastAsia="Arial" w:hAnsi="Arial" w:cs="Arial"/>
          <w:sz w:val="20"/>
          <w:szCs w:val="20"/>
        </w:rPr>
        <w:t>c</w:t>
      </w:r>
      <w:r w:rsidRPr="01F5F168">
        <w:rPr>
          <w:rFonts w:ascii="Arial" w:eastAsia="Arial" w:hAnsi="Arial" w:cs="Arial"/>
          <w:sz w:val="20"/>
          <w:szCs w:val="20"/>
        </w:rPr>
        <w:t>ommunity</w:t>
      </w:r>
      <w:r w:rsidRPr="441A246B">
        <w:rPr>
          <w:rFonts w:ascii="Arial" w:eastAsia="Arial" w:hAnsi="Arial" w:cs="Arial"/>
          <w:sz w:val="20"/>
          <w:szCs w:val="20"/>
        </w:rPr>
        <w:t xml:space="preserve"> </w:t>
      </w:r>
      <w:r w:rsidR="291B7402" w:rsidRPr="30B688A8">
        <w:rPr>
          <w:rFonts w:ascii="Arial" w:eastAsia="Arial" w:hAnsi="Arial" w:cs="Arial"/>
          <w:sz w:val="20"/>
          <w:szCs w:val="20"/>
        </w:rPr>
        <w:t>f</w:t>
      </w:r>
      <w:r w:rsidRPr="30B688A8">
        <w:rPr>
          <w:rFonts w:ascii="Arial" w:eastAsia="Arial" w:hAnsi="Arial" w:cs="Arial"/>
          <w:sz w:val="20"/>
          <w:szCs w:val="20"/>
        </w:rPr>
        <w:t>ridge</w:t>
      </w:r>
      <w:r w:rsidRPr="441A246B">
        <w:rPr>
          <w:rFonts w:ascii="Arial" w:eastAsia="Arial" w:hAnsi="Arial" w:cs="Arial"/>
          <w:sz w:val="20"/>
          <w:szCs w:val="20"/>
        </w:rPr>
        <w:t xml:space="preserve"> </w:t>
      </w:r>
      <w:r w:rsidR="4C720D59" w:rsidRPr="7DC1D6DE">
        <w:rPr>
          <w:rFonts w:ascii="Arial" w:eastAsia="Arial" w:hAnsi="Arial" w:cs="Arial"/>
          <w:sz w:val="20"/>
          <w:szCs w:val="20"/>
        </w:rPr>
        <w:t>and</w:t>
      </w:r>
      <w:r w:rsidRPr="7DC1D6DE">
        <w:rPr>
          <w:rFonts w:ascii="Arial" w:eastAsia="Arial" w:hAnsi="Arial" w:cs="Arial"/>
          <w:sz w:val="20"/>
          <w:szCs w:val="20"/>
        </w:rPr>
        <w:t xml:space="preserve"> </w:t>
      </w:r>
      <w:r w:rsidR="297910E8" w:rsidRPr="7DC1D6DE">
        <w:rPr>
          <w:rFonts w:ascii="Arial" w:eastAsia="Arial" w:hAnsi="Arial" w:cs="Arial"/>
          <w:sz w:val="20"/>
          <w:szCs w:val="20"/>
        </w:rPr>
        <w:t>p</w:t>
      </w:r>
      <w:r w:rsidRPr="7DC1D6DE">
        <w:rPr>
          <w:rFonts w:ascii="Arial" w:eastAsia="Arial" w:hAnsi="Arial" w:cs="Arial"/>
          <w:sz w:val="20"/>
          <w:szCs w:val="20"/>
        </w:rPr>
        <w:t>antry</w:t>
      </w:r>
      <w:r w:rsidRPr="441A246B">
        <w:rPr>
          <w:rFonts w:ascii="Arial" w:eastAsia="Arial" w:hAnsi="Arial" w:cs="Arial"/>
          <w:sz w:val="20"/>
          <w:szCs w:val="20"/>
        </w:rPr>
        <w:t xml:space="preserve"> and a </w:t>
      </w:r>
      <w:r w:rsidR="5501BB3F" w:rsidRPr="558D0D1B">
        <w:rPr>
          <w:rFonts w:ascii="Arial" w:eastAsia="Arial" w:hAnsi="Arial" w:cs="Arial"/>
          <w:sz w:val="20"/>
          <w:szCs w:val="20"/>
        </w:rPr>
        <w:t>s</w:t>
      </w:r>
      <w:r w:rsidRPr="558D0D1B">
        <w:rPr>
          <w:rFonts w:ascii="Arial" w:eastAsia="Arial" w:hAnsi="Arial" w:cs="Arial"/>
          <w:sz w:val="20"/>
          <w:szCs w:val="20"/>
        </w:rPr>
        <w:t>wap</w:t>
      </w:r>
      <w:r w:rsidR="3F665272" w:rsidRPr="3C45557B">
        <w:rPr>
          <w:rFonts w:ascii="Arial" w:eastAsia="Arial" w:hAnsi="Arial" w:cs="Arial"/>
          <w:sz w:val="20"/>
          <w:szCs w:val="20"/>
        </w:rPr>
        <w:t>-</w:t>
      </w:r>
      <w:r w:rsidR="538092EB" w:rsidRPr="354D5509">
        <w:rPr>
          <w:rFonts w:ascii="Arial" w:eastAsia="Arial" w:hAnsi="Arial" w:cs="Arial"/>
          <w:sz w:val="20"/>
          <w:szCs w:val="20"/>
        </w:rPr>
        <w:t>s</w:t>
      </w:r>
      <w:r w:rsidRPr="354D5509">
        <w:rPr>
          <w:rFonts w:ascii="Arial" w:eastAsia="Arial" w:hAnsi="Arial" w:cs="Arial"/>
          <w:sz w:val="20"/>
          <w:szCs w:val="20"/>
        </w:rPr>
        <w:t>hop</w:t>
      </w:r>
      <w:r w:rsidRPr="441A246B">
        <w:rPr>
          <w:rFonts w:ascii="Arial" w:eastAsia="Arial" w:hAnsi="Arial" w:cs="Arial"/>
          <w:sz w:val="20"/>
          <w:szCs w:val="20"/>
        </w:rPr>
        <w:t xml:space="preserve"> for books and clothes were also set up to give students access to necessities and free ways to get new looks and feel good about themselves. </w:t>
      </w:r>
      <w:r w:rsidRPr="441A246B">
        <w:rPr>
          <w:rFonts w:ascii="Segoe UI" w:eastAsia="Segoe UI" w:hAnsi="Segoe UI" w:cs="Segoe UI"/>
          <w:sz w:val="18"/>
          <w:szCs w:val="18"/>
        </w:rPr>
        <w:t xml:space="preserve"> </w:t>
      </w:r>
    </w:p>
    <w:p w14:paraId="521D4588" w14:textId="57724AE4" w:rsidR="6E03E172" w:rsidRDefault="6E03E172" w:rsidP="441A246B">
      <w:pPr>
        <w:jc w:val="both"/>
      </w:pPr>
      <w:r w:rsidRPr="441A246B">
        <w:rPr>
          <w:rFonts w:ascii="Arial" w:eastAsia="Arial" w:hAnsi="Arial" w:cs="Arial"/>
          <w:b/>
          <w:bCs/>
          <w:sz w:val="24"/>
          <w:szCs w:val="24"/>
        </w:rPr>
        <w:t>Work of the BAME* Ambassadors</w:t>
      </w:r>
    </w:p>
    <w:p w14:paraId="10DDF53B" w14:textId="6C664DCF" w:rsidR="6E03E172" w:rsidRDefault="6E03E172" w:rsidP="441A246B">
      <w:pPr>
        <w:jc w:val="both"/>
      </w:pPr>
      <w:r w:rsidRPr="441A246B">
        <w:rPr>
          <w:rFonts w:ascii="Arial" w:eastAsia="Arial" w:hAnsi="Arial" w:cs="Arial"/>
          <w:sz w:val="20"/>
          <w:szCs w:val="20"/>
        </w:rPr>
        <w:t xml:space="preserve">The SU’s BAME Ambassadors last year produced two reports, one on Black students at Hallam and the Degree Awarding Gap, and the second on BAME students’ experiences in Clubs &amp; Societies. The impact of these reports has resulted in the creation of the Sports </w:t>
      </w:r>
      <w:r w:rsidR="590DF029" w:rsidRPr="33737E25">
        <w:rPr>
          <w:rFonts w:ascii="Arial" w:eastAsia="Arial" w:hAnsi="Arial" w:cs="Arial"/>
          <w:sz w:val="20"/>
          <w:szCs w:val="20"/>
        </w:rPr>
        <w:t>and</w:t>
      </w:r>
      <w:r w:rsidRPr="441A246B">
        <w:rPr>
          <w:rFonts w:ascii="Arial" w:eastAsia="Arial" w:hAnsi="Arial" w:cs="Arial"/>
          <w:sz w:val="20"/>
          <w:szCs w:val="20"/>
        </w:rPr>
        <w:t xml:space="preserve"> Societies Inclusion Working Group, working with the student led group in the department of Law &amp; Criminology and with </w:t>
      </w:r>
      <w:r w:rsidR="11F815C2" w:rsidRPr="0EFA8186">
        <w:rPr>
          <w:rFonts w:ascii="Arial" w:eastAsia="Arial" w:hAnsi="Arial" w:cs="Arial"/>
          <w:sz w:val="20"/>
          <w:szCs w:val="20"/>
        </w:rPr>
        <w:t>Hallam</w:t>
      </w:r>
      <w:r w:rsidRPr="441A246B">
        <w:rPr>
          <w:rFonts w:ascii="Arial" w:eastAsia="Arial" w:hAnsi="Arial" w:cs="Arial"/>
          <w:sz w:val="20"/>
          <w:szCs w:val="20"/>
        </w:rPr>
        <w:t xml:space="preserve"> librarians on </w:t>
      </w:r>
      <w:r w:rsidR="5FB3CE02" w:rsidRPr="593868B6">
        <w:rPr>
          <w:rFonts w:ascii="Arial" w:eastAsia="Arial" w:hAnsi="Arial" w:cs="Arial"/>
          <w:sz w:val="20"/>
          <w:szCs w:val="20"/>
        </w:rPr>
        <w:t>d</w:t>
      </w:r>
      <w:r w:rsidRPr="593868B6">
        <w:rPr>
          <w:rFonts w:ascii="Arial" w:eastAsia="Arial" w:hAnsi="Arial" w:cs="Arial"/>
          <w:sz w:val="20"/>
          <w:szCs w:val="20"/>
        </w:rPr>
        <w:t>ecolonising</w:t>
      </w:r>
      <w:r w:rsidRPr="441A246B">
        <w:rPr>
          <w:rFonts w:ascii="Arial" w:eastAsia="Arial" w:hAnsi="Arial" w:cs="Arial"/>
          <w:sz w:val="20"/>
          <w:szCs w:val="20"/>
        </w:rPr>
        <w:t xml:space="preserve"> the </w:t>
      </w:r>
      <w:r w:rsidR="32AB0AC4" w:rsidRPr="1CEA826A">
        <w:rPr>
          <w:rFonts w:ascii="Arial" w:eastAsia="Arial" w:hAnsi="Arial" w:cs="Arial"/>
          <w:sz w:val="20"/>
          <w:szCs w:val="20"/>
        </w:rPr>
        <w:t>c</w:t>
      </w:r>
      <w:r w:rsidRPr="1CEA826A">
        <w:rPr>
          <w:rFonts w:ascii="Arial" w:eastAsia="Arial" w:hAnsi="Arial" w:cs="Arial"/>
          <w:sz w:val="20"/>
          <w:szCs w:val="20"/>
        </w:rPr>
        <w:t>urriculum</w:t>
      </w:r>
      <w:r w:rsidRPr="441A246B">
        <w:rPr>
          <w:rFonts w:ascii="Arial" w:eastAsia="Arial" w:hAnsi="Arial" w:cs="Arial"/>
          <w:sz w:val="20"/>
          <w:szCs w:val="20"/>
        </w:rPr>
        <w:t xml:space="preserve">. </w:t>
      </w:r>
    </w:p>
    <w:p w14:paraId="5CE2C2FB" w14:textId="7E6CF83C" w:rsidR="6E03E172" w:rsidRDefault="6E03E172" w:rsidP="441A246B">
      <w:pPr>
        <w:jc w:val="both"/>
      </w:pPr>
      <w:r w:rsidRPr="441A246B">
        <w:rPr>
          <w:rFonts w:ascii="Arial" w:eastAsia="Arial" w:hAnsi="Arial" w:cs="Arial"/>
          <w:b/>
          <w:bCs/>
          <w:sz w:val="24"/>
          <w:szCs w:val="24"/>
        </w:rPr>
        <w:t>LGBTQ+</w:t>
      </w:r>
    </w:p>
    <w:p w14:paraId="0B7A7CA8" w14:textId="7CBF2935" w:rsidR="6E03E172" w:rsidRDefault="6E03E172" w:rsidP="441A246B">
      <w:pPr>
        <w:jc w:val="both"/>
      </w:pPr>
      <w:r w:rsidRPr="441A246B">
        <w:rPr>
          <w:rFonts w:ascii="Arial" w:eastAsia="Arial" w:hAnsi="Arial" w:cs="Arial"/>
          <w:sz w:val="20"/>
          <w:szCs w:val="20"/>
        </w:rPr>
        <w:t xml:space="preserve">The SU worked with their LGBTQ+ Society President and staff networks to create </w:t>
      </w:r>
      <w:r w:rsidR="4BA7C6A3" w:rsidRPr="0E052AFC">
        <w:rPr>
          <w:rFonts w:ascii="Arial" w:eastAsia="Arial" w:hAnsi="Arial" w:cs="Arial"/>
          <w:sz w:val="20"/>
          <w:szCs w:val="20"/>
        </w:rPr>
        <w:t>two</w:t>
      </w:r>
      <w:r w:rsidRPr="441A246B">
        <w:rPr>
          <w:rFonts w:ascii="Arial" w:eastAsia="Arial" w:hAnsi="Arial" w:cs="Arial"/>
          <w:sz w:val="20"/>
          <w:szCs w:val="20"/>
        </w:rPr>
        <w:t xml:space="preserve"> LGBTQ+ murals made by Hallam students that have now been installed at City </w:t>
      </w:r>
      <w:r w:rsidR="7C5E1278" w:rsidRPr="5123D5B4">
        <w:rPr>
          <w:rFonts w:ascii="Arial" w:eastAsia="Arial" w:hAnsi="Arial" w:cs="Arial"/>
          <w:sz w:val="20"/>
          <w:szCs w:val="20"/>
        </w:rPr>
        <w:t>and</w:t>
      </w:r>
      <w:r w:rsidRPr="441A246B">
        <w:rPr>
          <w:rFonts w:ascii="Arial" w:eastAsia="Arial" w:hAnsi="Arial" w:cs="Arial"/>
          <w:sz w:val="20"/>
          <w:szCs w:val="20"/>
        </w:rPr>
        <w:t xml:space="preserve"> Collegiate Campus.</w:t>
      </w:r>
      <w:r w:rsidRPr="441A246B">
        <w:rPr>
          <w:rFonts w:ascii="Work Sans" w:eastAsia="Work Sans" w:hAnsi="Work Sans" w:cs="Work Sans"/>
        </w:rPr>
        <w:t xml:space="preserve"> </w:t>
      </w:r>
    </w:p>
    <w:p w14:paraId="736F58F9" w14:textId="59E6B9DF" w:rsidR="6E03E172" w:rsidRDefault="6E03E172" w:rsidP="441A246B">
      <w:pPr>
        <w:jc w:val="both"/>
      </w:pPr>
      <w:r w:rsidRPr="441A246B">
        <w:rPr>
          <w:rFonts w:ascii="Arial" w:eastAsia="Arial" w:hAnsi="Arial" w:cs="Arial"/>
          <w:b/>
          <w:bCs/>
          <w:sz w:val="24"/>
          <w:szCs w:val="24"/>
        </w:rPr>
        <w:t xml:space="preserve">Disability </w:t>
      </w:r>
    </w:p>
    <w:p w14:paraId="799B7FD5" w14:textId="5A73A5B2" w:rsidR="6E03E172" w:rsidRDefault="6E03E172" w:rsidP="441A246B">
      <w:pPr>
        <w:jc w:val="both"/>
      </w:pPr>
      <w:r w:rsidRPr="441A246B">
        <w:rPr>
          <w:rFonts w:ascii="Arial" w:eastAsia="Arial" w:hAnsi="Arial" w:cs="Arial"/>
          <w:sz w:val="20"/>
          <w:szCs w:val="20"/>
        </w:rPr>
        <w:t xml:space="preserve">The SU’s Disabled Students’ Rep, has been working with Disabled Students Services on an Inclusive Standards campaign and a change in learning contracts. </w:t>
      </w:r>
    </w:p>
    <w:p w14:paraId="5E264CC8" w14:textId="20371EBF" w:rsidR="6E03E172" w:rsidRDefault="6E03E172" w:rsidP="441A246B">
      <w:pPr>
        <w:jc w:val="both"/>
        <w:rPr>
          <w:rFonts w:ascii="Arial" w:eastAsia="Arial" w:hAnsi="Arial" w:cs="Arial"/>
          <w:sz w:val="20"/>
          <w:szCs w:val="20"/>
        </w:rPr>
      </w:pPr>
      <w:r w:rsidRPr="441A246B">
        <w:rPr>
          <w:rFonts w:ascii="Arial" w:eastAsia="Arial" w:hAnsi="Arial" w:cs="Arial"/>
          <w:sz w:val="20"/>
          <w:szCs w:val="20"/>
        </w:rPr>
        <w:t xml:space="preserve">As part of their support and representation of Nursing </w:t>
      </w:r>
      <w:r w:rsidR="5CB82FFF" w:rsidRPr="11BCA107">
        <w:rPr>
          <w:rFonts w:ascii="Arial" w:eastAsia="Arial" w:hAnsi="Arial" w:cs="Arial"/>
          <w:sz w:val="20"/>
          <w:szCs w:val="20"/>
        </w:rPr>
        <w:t>and</w:t>
      </w:r>
      <w:r w:rsidRPr="441A246B">
        <w:rPr>
          <w:rFonts w:ascii="Arial" w:eastAsia="Arial" w:hAnsi="Arial" w:cs="Arial"/>
          <w:sz w:val="20"/>
          <w:szCs w:val="20"/>
        </w:rPr>
        <w:t xml:space="preserve"> Midwifery students, work, the SU wrote a paper on disabled students experiences in the department that has led to institutional change in how reasonable adjustments are looked at for placements. </w:t>
      </w:r>
    </w:p>
    <w:p w14:paraId="7CD12DEA" w14:textId="350C73E0" w:rsidR="6E03E172" w:rsidRPr="009421D9" w:rsidRDefault="6E03E172" w:rsidP="441A246B">
      <w:pPr>
        <w:jc w:val="both"/>
        <w:rPr>
          <w:i/>
          <w:iCs/>
        </w:rPr>
      </w:pPr>
      <w:r w:rsidRPr="009421D9">
        <w:rPr>
          <w:rFonts w:ascii="Arial" w:eastAsia="Arial" w:hAnsi="Arial" w:cs="Arial"/>
          <w:i/>
          <w:iCs/>
          <w:sz w:val="20"/>
          <w:szCs w:val="20"/>
        </w:rPr>
        <w:t xml:space="preserve"> </w:t>
      </w:r>
    </w:p>
    <w:p w14:paraId="388C2D46" w14:textId="2CD4935C" w:rsidR="6E03E172" w:rsidRPr="009421D9" w:rsidRDefault="6E03E172" w:rsidP="441A246B">
      <w:pPr>
        <w:jc w:val="both"/>
        <w:rPr>
          <w:i/>
          <w:iCs/>
        </w:rPr>
      </w:pPr>
      <w:r w:rsidRPr="009421D9">
        <w:rPr>
          <w:rFonts w:ascii="Arial" w:eastAsia="Arial" w:hAnsi="Arial" w:cs="Arial"/>
          <w:i/>
          <w:iCs/>
          <w:sz w:val="18"/>
          <w:szCs w:val="18"/>
        </w:rPr>
        <w:t>*BAME is a term currently utilised by the SU. Students were polled and confirmed they preferred BAME to other options. The SU are working with Hallam on an Institutional Inclusive Language Guide.</w:t>
      </w:r>
    </w:p>
    <w:p w14:paraId="318A8E96" w14:textId="14E12413" w:rsidR="002057EF" w:rsidRDefault="002057EF">
      <w:pPr>
        <w:rPr>
          <w:rFonts w:ascii="Work Sans" w:eastAsia="Work Sans" w:hAnsi="Work Sans" w:cs="Work Sans"/>
        </w:rPr>
      </w:pPr>
      <w:r>
        <w:rPr>
          <w:rFonts w:ascii="Work Sans" w:eastAsia="Work Sans" w:hAnsi="Work Sans" w:cs="Work Sans"/>
        </w:rPr>
        <w:br w:type="page"/>
      </w:r>
    </w:p>
    <w:p w14:paraId="34A1261D" w14:textId="156F7609" w:rsidR="00243DCE" w:rsidRPr="00FF2D01" w:rsidRDefault="00243DCE" w:rsidP="004F7B8D">
      <w:pPr>
        <w:pStyle w:val="Heading1"/>
        <w:spacing w:before="0" w:after="160"/>
        <w:rPr>
          <w:rFonts w:ascii="Arial" w:hAnsi="Arial" w:cs="Arial"/>
          <w:b/>
          <w:color w:val="auto"/>
          <w:sz w:val="28"/>
          <w:szCs w:val="28"/>
        </w:rPr>
      </w:pPr>
      <w:bookmarkStart w:id="108" w:name="_Toc132277907"/>
      <w:bookmarkStart w:id="109" w:name="_Toc162258110"/>
      <w:bookmarkStart w:id="110" w:name="_Toc167181825"/>
      <w:r w:rsidRPr="00FF2D01">
        <w:rPr>
          <w:rFonts w:ascii="Arial" w:hAnsi="Arial" w:cs="Arial"/>
          <w:b/>
          <w:color w:val="auto"/>
          <w:sz w:val="28"/>
          <w:szCs w:val="28"/>
        </w:rPr>
        <w:lastRenderedPageBreak/>
        <w:t>Reflections on 202</w:t>
      </w:r>
      <w:r w:rsidR="00D03DBF" w:rsidRPr="00FF2D01">
        <w:rPr>
          <w:rFonts w:ascii="Arial" w:hAnsi="Arial" w:cs="Arial"/>
          <w:b/>
          <w:color w:val="auto"/>
          <w:sz w:val="28"/>
          <w:szCs w:val="28"/>
        </w:rPr>
        <w:t>2</w:t>
      </w:r>
      <w:r w:rsidRPr="00FF2D01">
        <w:rPr>
          <w:rFonts w:ascii="Arial" w:hAnsi="Arial" w:cs="Arial"/>
          <w:b/>
          <w:color w:val="auto"/>
          <w:sz w:val="28"/>
          <w:szCs w:val="28"/>
        </w:rPr>
        <w:t>-2</w:t>
      </w:r>
      <w:bookmarkEnd w:id="108"/>
      <w:r w:rsidR="00D03DBF" w:rsidRPr="00FF2D01">
        <w:rPr>
          <w:rFonts w:ascii="Arial" w:hAnsi="Arial" w:cs="Arial"/>
          <w:b/>
          <w:color w:val="auto"/>
          <w:sz w:val="28"/>
          <w:szCs w:val="28"/>
        </w:rPr>
        <w:t>3</w:t>
      </w:r>
      <w:bookmarkEnd w:id="109"/>
      <w:bookmarkEnd w:id="110"/>
    </w:p>
    <w:p w14:paraId="253FE673" w14:textId="77777777" w:rsidR="00243DCE" w:rsidRPr="00FF2D01" w:rsidRDefault="00243DCE" w:rsidP="00243DCE">
      <w:pPr>
        <w:jc w:val="both"/>
        <w:rPr>
          <w:rFonts w:ascii="Arial" w:hAnsi="Arial" w:cs="Arial"/>
          <w:sz w:val="20"/>
          <w:szCs w:val="20"/>
        </w:rPr>
      </w:pPr>
      <w:r w:rsidRPr="00FF2D01">
        <w:rPr>
          <w:rFonts w:ascii="Arial" w:hAnsi="Arial" w:cs="Arial"/>
          <w:sz w:val="20"/>
          <w:szCs w:val="20"/>
        </w:rPr>
        <w:t xml:space="preserve">Hallam is proud to have positioned Inclusion as one of its Values and an evident emphasis on EEDI for both students and staff can be seen throughout student and staff journeys at Hallam. </w:t>
      </w:r>
    </w:p>
    <w:p w14:paraId="1F78A14C" w14:textId="3FB00A14" w:rsidR="00243DCE" w:rsidRPr="00FF2D01" w:rsidRDefault="00243DCE" w:rsidP="00243DCE">
      <w:pPr>
        <w:jc w:val="both"/>
        <w:rPr>
          <w:rFonts w:ascii="Arial" w:hAnsi="Arial" w:cs="Arial"/>
          <w:sz w:val="20"/>
          <w:szCs w:val="20"/>
        </w:rPr>
      </w:pPr>
      <w:r w:rsidRPr="00FF2D01">
        <w:rPr>
          <w:rFonts w:ascii="Arial" w:hAnsi="Arial" w:cs="Arial"/>
          <w:sz w:val="20"/>
          <w:szCs w:val="20"/>
        </w:rPr>
        <w:t>The Equality Objectives 2021-24 are designed to improve access, outcomes, and inclusion for everyone, and to enhance the lived experience of all students and staff. Throughout 202</w:t>
      </w:r>
      <w:r w:rsidR="00FF2D01">
        <w:rPr>
          <w:rFonts w:ascii="Arial" w:hAnsi="Arial" w:cs="Arial"/>
          <w:sz w:val="20"/>
          <w:szCs w:val="20"/>
        </w:rPr>
        <w:t>2</w:t>
      </w:r>
      <w:r w:rsidRPr="00FF2D01">
        <w:rPr>
          <w:rFonts w:ascii="Arial" w:hAnsi="Arial" w:cs="Arial"/>
          <w:sz w:val="20"/>
          <w:szCs w:val="20"/>
        </w:rPr>
        <w:t>-2</w:t>
      </w:r>
      <w:r w:rsidR="00FF2D01">
        <w:rPr>
          <w:rFonts w:ascii="Arial" w:hAnsi="Arial" w:cs="Arial"/>
          <w:sz w:val="20"/>
          <w:szCs w:val="20"/>
        </w:rPr>
        <w:t>3</w:t>
      </w:r>
      <w:r w:rsidRPr="00FF2D01">
        <w:rPr>
          <w:rFonts w:ascii="Arial" w:hAnsi="Arial" w:cs="Arial"/>
          <w:sz w:val="20"/>
          <w:szCs w:val="20"/>
        </w:rPr>
        <w:t>, improvements have been delivered across all five objectives, reflecting a more coordinated approach to EEDI. Hallam has increased EEDI leadership and support with EEDI Champions from UEB and ELT, as well as embedding Departmental EEDI Leads in all academic departments and Inclusive Hallam Champions across all Colleges and Directorates.  Whilst this encourages and supports the notion that EEDI is everyone’s responsibility, there is a constant need to ascertain the level of dedicated support required.</w:t>
      </w:r>
    </w:p>
    <w:p w14:paraId="71D09A14" w14:textId="49C7950B" w:rsidR="00243DCE" w:rsidRPr="00FF2D01" w:rsidRDefault="00243DCE" w:rsidP="00243DCE">
      <w:pPr>
        <w:jc w:val="both"/>
        <w:rPr>
          <w:rFonts w:ascii="Arial" w:hAnsi="Arial" w:cs="Arial"/>
          <w:sz w:val="20"/>
          <w:szCs w:val="20"/>
        </w:rPr>
      </w:pPr>
      <w:r w:rsidRPr="00FF2D01">
        <w:rPr>
          <w:rFonts w:ascii="Arial" w:hAnsi="Arial" w:cs="Arial"/>
          <w:sz w:val="20"/>
          <w:szCs w:val="20"/>
        </w:rPr>
        <w:t>The engagement of the EEDI networks and associated communities has strengthened in 202</w:t>
      </w:r>
      <w:r w:rsidR="002D3FD4" w:rsidRPr="00FF2D01">
        <w:rPr>
          <w:rFonts w:ascii="Arial" w:hAnsi="Arial" w:cs="Arial"/>
          <w:sz w:val="20"/>
          <w:szCs w:val="20"/>
        </w:rPr>
        <w:t>2</w:t>
      </w:r>
      <w:r w:rsidRPr="00FF2D01">
        <w:rPr>
          <w:rFonts w:ascii="Arial" w:hAnsi="Arial" w:cs="Arial"/>
          <w:sz w:val="20"/>
          <w:szCs w:val="20"/>
        </w:rPr>
        <w:t>-2</w:t>
      </w:r>
      <w:r w:rsidR="002D3FD4" w:rsidRPr="00FF2D01">
        <w:rPr>
          <w:rFonts w:ascii="Arial" w:hAnsi="Arial" w:cs="Arial"/>
          <w:sz w:val="20"/>
          <w:szCs w:val="20"/>
        </w:rPr>
        <w:t>3</w:t>
      </w:r>
      <w:r w:rsidRPr="00FF2D01">
        <w:rPr>
          <w:rFonts w:ascii="Arial" w:hAnsi="Arial" w:cs="Arial"/>
          <w:sz w:val="20"/>
          <w:szCs w:val="20"/>
        </w:rPr>
        <w:t>, with the addition of the Menopause Network and increased collaboration between all the EEDI Networks in supporting marginalised groups and working jointly to tackle intersectional issues.</w:t>
      </w:r>
      <w:r w:rsidR="002A3D38" w:rsidRPr="00FF2D01">
        <w:rPr>
          <w:rFonts w:ascii="Arial" w:hAnsi="Arial" w:cs="Arial"/>
          <w:sz w:val="20"/>
          <w:szCs w:val="20"/>
        </w:rPr>
        <w:t xml:space="preserve"> There have been examples of excellent collaboration</w:t>
      </w:r>
      <w:r w:rsidR="0078037A" w:rsidRPr="00FF2D01">
        <w:rPr>
          <w:rFonts w:ascii="Arial" w:hAnsi="Arial" w:cs="Arial"/>
          <w:sz w:val="20"/>
          <w:szCs w:val="20"/>
        </w:rPr>
        <w:t xml:space="preserve"> with EEDI Networks and other colleagues from across Hallam</w:t>
      </w:r>
      <w:r w:rsidR="002A3D38" w:rsidRPr="00FF2D01">
        <w:rPr>
          <w:rFonts w:ascii="Arial" w:hAnsi="Arial" w:cs="Arial"/>
          <w:sz w:val="20"/>
          <w:szCs w:val="20"/>
        </w:rPr>
        <w:t xml:space="preserve"> </w:t>
      </w:r>
      <w:r w:rsidR="00925EBA" w:rsidRPr="00FF2D01">
        <w:rPr>
          <w:rFonts w:ascii="Arial" w:hAnsi="Arial" w:cs="Arial"/>
          <w:sz w:val="20"/>
          <w:szCs w:val="20"/>
        </w:rPr>
        <w:t>to resolve issues for groups of staff outlined above.</w:t>
      </w:r>
      <w:r w:rsidR="0050458C">
        <w:rPr>
          <w:rFonts w:ascii="Arial" w:hAnsi="Arial" w:cs="Arial"/>
          <w:sz w:val="20"/>
          <w:szCs w:val="20"/>
        </w:rPr>
        <w:t xml:space="preserve"> A new Neurodiversity network is currently being </w:t>
      </w:r>
      <w:r w:rsidR="00F82929">
        <w:rPr>
          <w:rFonts w:ascii="Arial" w:hAnsi="Arial" w:cs="Arial"/>
          <w:sz w:val="20"/>
          <w:szCs w:val="20"/>
        </w:rPr>
        <w:t xml:space="preserve">developed that recognises Hallam’s </w:t>
      </w:r>
      <w:r w:rsidR="002E44DF">
        <w:rPr>
          <w:rFonts w:ascii="Arial" w:hAnsi="Arial" w:cs="Arial"/>
          <w:sz w:val="20"/>
          <w:szCs w:val="20"/>
        </w:rPr>
        <w:t xml:space="preserve">growth </w:t>
      </w:r>
      <w:r w:rsidR="00D348EB">
        <w:rPr>
          <w:rFonts w:ascii="Arial" w:hAnsi="Arial" w:cs="Arial"/>
          <w:sz w:val="20"/>
          <w:szCs w:val="20"/>
        </w:rPr>
        <w:t>and breadth of support for staff.</w:t>
      </w:r>
    </w:p>
    <w:p w14:paraId="6AB3D751" w14:textId="6BB1C544" w:rsidR="00243DCE" w:rsidRPr="00FF2D01" w:rsidRDefault="00243DCE" w:rsidP="00243DCE">
      <w:pPr>
        <w:jc w:val="both"/>
        <w:rPr>
          <w:rFonts w:ascii="Arial" w:hAnsi="Arial" w:cs="Arial"/>
          <w:sz w:val="20"/>
          <w:szCs w:val="20"/>
        </w:rPr>
      </w:pPr>
      <w:r w:rsidRPr="00FF2D01">
        <w:rPr>
          <w:rFonts w:ascii="Arial" w:hAnsi="Arial" w:cs="Arial"/>
          <w:sz w:val="20"/>
          <w:szCs w:val="20"/>
        </w:rPr>
        <w:t xml:space="preserve">Hallam has also enhanced its approach to developing cultural competence for all staff, through the implementation </w:t>
      </w:r>
      <w:r w:rsidR="006E5F7A" w:rsidRPr="00FF2D01">
        <w:rPr>
          <w:rFonts w:ascii="Arial" w:hAnsi="Arial" w:cs="Arial"/>
          <w:sz w:val="20"/>
          <w:szCs w:val="20"/>
        </w:rPr>
        <w:t xml:space="preserve">and evolution </w:t>
      </w:r>
      <w:r w:rsidRPr="00FF2D01">
        <w:rPr>
          <w:rFonts w:ascii="Arial" w:hAnsi="Arial" w:cs="Arial"/>
          <w:sz w:val="20"/>
          <w:szCs w:val="20"/>
        </w:rPr>
        <w:t>of programmes like Protect and Respect and the continuation of events like Inclusive Hallam.</w:t>
      </w:r>
    </w:p>
    <w:p w14:paraId="4A64E955" w14:textId="571652C5" w:rsidR="00AA0D11" w:rsidRPr="007109E1" w:rsidRDefault="00243DCE" w:rsidP="00243DCE">
      <w:pPr>
        <w:jc w:val="both"/>
        <w:rPr>
          <w:rFonts w:ascii="Arial" w:hAnsi="Arial" w:cs="Arial"/>
        </w:rPr>
      </w:pPr>
      <w:r w:rsidRPr="00FF2D01">
        <w:rPr>
          <w:rFonts w:ascii="Arial" w:hAnsi="Arial" w:cs="Arial"/>
          <w:sz w:val="20"/>
          <w:szCs w:val="20"/>
        </w:rPr>
        <w:t xml:space="preserve">Monitoring of progress continues, with two key performance indicators included in the quarterly University Performance Report (UPR). The first is the proportion of staff from </w:t>
      </w:r>
      <w:r w:rsidR="425BCCB8" w:rsidRPr="462F7F23">
        <w:rPr>
          <w:rFonts w:ascii="Arial" w:hAnsi="Arial" w:cs="Arial"/>
          <w:sz w:val="20"/>
          <w:szCs w:val="20"/>
        </w:rPr>
        <w:t xml:space="preserve">ethnic </w:t>
      </w:r>
      <w:r w:rsidRPr="00FF2D01">
        <w:rPr>
          <w:rFonts w:ascii="Arial" w:hAnsi="Arial" w:cs="Arial"/>
          <w:sz w:val="20"/>
          <w:szCs w:val="20"/>
        </w:rPr>
        <w:t>minority backgrounds, which had increased to 1</w:t>
      </w:r>
      <w:r w:rsidR="00BA7675" w:rsidRPr="00FF2D01">
        <w:rPr>
          <w:rFonts w:ascii="Arial" w:hAnsi="Arial" w:cs="Arial"/>
          <w:sz w:val="20"/>
          <w:szCs w:val="20"/>
        </w:rPr>
        <w:t>2</w:t>
      </w:r>
      <w:r w:rsidRPr="00FF2D01">
        <w:rPr>
          <w:rFonts w:ascii="Arial" w:hAnsi="Arial" w:cs="Arial"/>
          <w:sz w:val="20"/>
          <w:szCs w:val="20"/>
        </w:rPr>
        <w:t xml:space="preserve">.1% by July 2022. The second is the median gender pay gap which </w:t>
      </w:r>
      <w:r w:rsidR="00133970" w:rsidRPr="00FF2D01">
        <w:rPr>
          <w:rFonts w:ascii="Arial" w:hAnsi="Arial" w:cs="Arial"/>
          <w:sz w:val="20"/>
          <w:szCs w:val="20"/>
        </w:rPr>
        <w:t>was reduced</w:t>
      </w:r>
      <w:r w:rsidRPr="00FF2D01">
        <w:rPr>
          <w:rFonts w:ascii="Arial" w:hAnsi="Arial" w:cs="Arial"/>
          <w:sz w:val="20"/>
          <w:szCs w:val="20"/>
        </w:rPr>
        <w:t xml:space="preserve"> </w:t>
      </w:r>
      <w:r w:rsidR="00133970" w:rsidRPr="00FF2D01">
        <w:rPr>
          <w:rFonts w:ascii="Arial" w:hAnsi="Arial" w:cs="Arial"/>
          <w:sz w:val="20"/>
          <w:szCs w:val="20"/>
        </w:rPr>
        <w:t>to</w:t>
      </w:r>
      <w:r w:rsidRPr="00FF2D01">
        <w:rPr>
          <w:rFonts w:ascii="Arial" w:hAnsi="Arial" w:cs="Arial"/>
          <w:sz w:val="20"/>
          <w:szCs w:val="20"/>
        </w:rPr>
        <w:t xml:space="preserve"> 1</w:t>
      </w:r>
      <w:r w:rsidR="00133970" w:rsidRPr="00FF2D01">
        <w:rPr>
          <w:rFonts w:ascii="Arial" w:hAnsi="Arial" w:cs="Arial"/>
          <w:sz w:val="20"/>
          <w:szCs w:val="20"/>
        </w:rPr>
        <w:t>2.8</w:t>
      </w:r>
      <w:r w:rsidRPr="00FF2D01">
        <w:rPr>
          <w:rFonts w:ascii="Arial" w:hAnsi="Arial" w:cs="Arial"/>
          <w:sz w:val="20"/>
          <w:szCs w:val="20"/>
        </w:rPr>
        <w:t>% in March 202</w:t>
      </w:r>
      <w:r w:rsidR="00133970" w:rsidRPr="00FF2D01">
        <w:rPr>
          <w:rFonts w:ascii="Arial" w:hAnsi="Arial" w:cs="Arial"/>
          <w:sz w:val="20"/>
          <w:szCs w:val="20"/>
        </w:rPr>
        <w:t>2</w:t>
      </w:r>
      <w:r w:rsidRPr="00FF2D01">
        <w:rPr>
          <w:rFonts w:ascii="Arial" w:hAnsi="Arial" w:cs="Arial"/>
          <w:sz w:val="20"/>
          <w:szCs w:val="20"/>
        </w:rPr>
        <w:t>.  Benchmarking across the sector indicates that our median pay gap is higher than the average (11.3%). However, our mean pay gap (</w:t>
      </w:r>
      <w:r w:rsidR="00133970" w:rsidRPr="00FF2D01">
        <w:rPr>
          <w:rFonts w:ascii="Arial" w:hAnsi="Arial" w:cs="Arial"/>
          <w:sz w:val="20"/>
          <w:szCs w:val="20"/>
        </w:rPr>
        <w:t>9</w:t>
      </w:r>
      <w:r w:rsidRPr="00FF2D01">
        <w:rPr>
          <w:rFonts w:ascii="Arial" w:hAnsi="Arial" w:cs="Arial"/>
          <w:sz w:val="20"/>
          <w:szCs w:val="20"/>
        </w:rPr>
        <w:t xml:space="preserve">.8%) is lower. The median pay gap is higher because Hallam has a higher proportion of female staff in the lowest pay quartile than other universities; </w:t>
      </w:r>
      <w:r w:rsidR="00423CB8">
        <w:rPr>
          <w:rFonts w:ascii="Arial" w:hAnsi="Arial" w:cs="Arial"/>
          <w:sz w:val="20"/>
          <w:szCs w:val="20"/>
        </w:rPr>
        <w:t>however,</w:t>
      </w:r>
      <w:r w:rsidRPr="00FF2D01">
        <w:rPr>
          <w:rFonts w:ascii="Arial" w:hAnsi="Arial" w:cs="Arial"/>
          <w:sz w:val="20"/>
          <w:szCs w:val="20"/>
        </w:rPr>
        <w:t xml:space="preserve"> the mean pay gap is lower because the proportion of female staff in the highest pay quartile is also higher. </w:t>
      </w:r>
    </w:p>
    <w:p w14:paraId="20F21FFF" w14:textId="216DC975" w:rsidR="00243DCE" w:rsidRPr="00563E3E" w:rsidRDefault="007721CD" w:rsidP="00243DCE">
      <w:pPr>
        <w:pStyle w:val="Heading1"/>
        <w:spacing w:before="0" w:after="160"/>
        <w:jc w:val="both"/>
        <w:rPr>
          <w:rFonts w:ascii="Arial" w:hAnsi="Arial" w:cs="Arial"/>
          <w:b/>
          <w:color w:val="auto"/>
          <w:sz w:val="28"/>
          <w:szCs w:val="28"/>
        </w:rPr>
      </w:pPr>
      <w:bookmarkStart w:id="111" w:name="_Toc132277908"/>
      <w:bookmarkStart w:id="112" w:name="_Toc162258111"/>
      <w:bookmarkStart w:id="113" w:name="_Toc167181826"/>
      <w:r w:rsidRPr="00563E3E">
        <w:rPr>
          <w:rFonts w:ascii="Arial" w:hAnsi="Arial" w:cs="Arial"/>
          <w:b/>
          <w:bCs/>
          <w:color w:val="auto"/>
          <w:sz w:val="28"/>
          <w:szCs w:val="28"/>
        </w:rPr>
        <w:t>Future Priorities</w:t>
      </w:r>
      <w:bookmarkEnd w:id="111"/>
      <w:bookmarkEnd w:id="112"/>
      <w:bookmarkEnd w:id="113"/>
    </w:p>
    <w:p w14:paraId="65238F9E" w14:textId="734ED4E7" w:rsidR="00873360" w:rsidRPr="00563E3E" w:rsidRDefault="00E41E6A" w:rsidP="00243DCE">
      <w:pPr>
        <w:jc w:val="both"/>
        <w:rPr>
          <w:rFonts w:ascii="Arial" w:hAnsi="Arial" w:cs="Arial"/>
          <w:sz w:val="20"/>
          <w:szCs w:val="20"/>
        </w:rPr>
      </w:pPr>
      <w:r w:rsidRPr="00563E3E">
        <w:rPr>
          <w:rFonts w:ascii="Arial" w:hAnsi="Arial" w:cs="Arial"/>
          <w:sz w:val="20"/>
          <w:szCs w:val="20"/>
        </w:rPr>
        <w:t>Hallam’s</w:t>
      </w:r>
      <w:r w:rsidR="00873360" w:rsidRPr="00563E3E">
        <w:rPr>
          <w:rFonts w:ascii="Arial" w:hAnsi="Arial" w:cs="Arial"/>
          <w:sz w:val="20"/>
          <w:szCs w:val="20"/>
        </w:rPr>
        <w:t xml:space="preserve"> </w:t>
      </w:r>
      <w:r w:rsidR="00B143E8" w:rsidRPr="00563E3E">
        <w:rPr>
          <w:rFonts w:ascii="Arial" w:hAnsi="Arial" w:cs="Arial"/>
          <w:sz w:val="20"/>
          <w:szCs w:val="20"/>
        </w:rPr>
        <w:t xml:space="preserve">EEDI </w:t>
      </w:r>
      <w:r w:rsidR="00384540" w:rsidRPr="00563E3E">
        <w:rPr>
          <w:rFonts w:ascii="Arial" w:hAnsi="Arial" w:cs="Arial"/>
          <w:sz w:val="20"/>
          <w:szCs w:val="20"/>
        </w:rPr>
        <w:t>Business Partner model</w:t>
      </w:r>
      <w:r w:rsidRPr="00563E3E">
        <w:rPr>
          <w:rFonts w:ascii="Arial" w:hAnsi="Arial" w:cs="Arial"/>
          <w:sz w:val="20"/>
          <w:szCs w:val="20"/>
        </w:rPr>
        <w:t>, introduced in September 2023</w:t>
      </w:r>
      <w:r w:rsidR="00D8184A">
        <w:rPr>
          <w:rFonts w:ascii="Arial" w:hAnsi="Arial" w:cs="Arial"/>
          <w:sz w:val="20"/>
          <w:szCs w:val="20"/>
        </w:rPr>
        <w:t>,</w:t>
      </w:r>
      <w:r w:rsidRPr="00563E3E">
        <w:rPr>
          <w:rFonts w:ascii="Arial" w:hAnsi="Arial" w:cs="Arial"/>
          <w:sz w:val="20"/>
          <w:szCs w:val="20"/>
        </w:rPr>
        <w:t xml:space="preserve"> </w:t>
      </w:r>
      <w:r w:rsidR="00873360" w:rsidRPr="00563E3E">
        <w:rPr>
          <w:rFonts w:ascii="Arial" w:hAnsi="Arial" w:cs="Arial"/>
          <w:sz w:val="20"/>
          <w:szCs w:val="20"/>
        </w:rPr>
        <w:t xml:space="preserve">seeks to </w:t>
      </w:r>
      <w:r w:rsidR="00384540" w:rsidRPr="00563E3E">
        <w:rPr>
          <w:rFonts w:ascii="Arial" w:hAnsi="Arial" w:cs="Arial"/>
          <w:sz w:val="20"/>
          <w:szCs w:val="20"/>
        </w:rPr>
        <w:t>embe</w:t>
      </w:r>
      <w:r w:rsidR="00201A69" w:rsidRPr="00563E3E">
        <w:rPr>
          <w:rFonts w:ascii="Arial" w:hAnsi="Arial" w:cs="Arial"/>
          <w:sz w:val="20"/>
          <w:szCs w:val="20"/>
        </w:rPr>
        <w:t>d EEDI as a priority for everyone</w:t>
      </w:r>
      <w:r w:rsidR="00873360" w:rsidRPr="00563E3E">
        <w:rPr>
          <w:rFonts w:ascii="Arial" w:hAnsi="Arial" w:cs="Arial"/>
          <w:sz w:val="20"/>
          <w:szCs w:val="20"/>
        </w:rPr>
        <w:t xml:space="preserve">. </w:t>
      </w:r>
      <w:r w:rsidR="00DA7FEB" w:rsidRPr="00563E3E">
        <w:rPr>
          <w:rFonts w:ascii="Arial" w:hAnsi="Arial" w:cs="Arial"/>
          <w:sz w:val="20"/>
          <w:szCs w:val="20"/>
        </w:rPr>
        <w:t>There is a</w:t>
      </w:r>
      <w:r w:rsidR="00873360" w:rsidRPr="00563E3E">
        <w:rPr>
          <w:rFonts w:ascii="Arial" w:hAnsi="Arial" w:cs="Arial"/>
          <w:sz w:val="20"/>
          <w:szCs w:val="20"/>
        </w:rPr>
        <w:t>n ambition to link EEDI</w:t>
      </w:r>
      <w:r w:rsidR="00C641F4" w:rsidRPr="00563E3E">
        <w:rPr>
          <w:rFonts w:ascii="Arial" w:hAnsi="Arial" w:cs="Arial"/>
          <w:sz w:val="20"/>
          <w:szCs w:val="20"/>
        </w:rPr>
        <w:t xml:space="preserve"> objectives</w:t>
      </w:r>
      <w:r w:rsidR="00201A69" w:rsidRPr="00563E3E">
        <w:rPr>
          <w:rFonts w:ascii="Arial" w:hAnsi="Arial" w:cs="Arial"/>
          <w:sz w:val="20"/>
          <w:szCs w:val="20"/>
        </w:rPr>
        <w:t xml:space="preserve"> to PDR</w:t>
      </w:r>
      <w:r w:rsidR="00C641F4" w:rsidRPr="00563E3E">
        <w:rPr>
          <w:rFonts w:ascii="Arial" w:hAnsi="Arial" w:cs="Arial"/>
          <w:sz w:val="20"/>
          <w:szCs w:val="20"/>
        </w:rPr>
        <w:t>s</w:t>
      </w:r>
      <w:r w:rsidR="00201A69" w:rsidRPr="00563E3E">
        <w:rPr>
          <w:rFonts w:ascii="Arial" w:hAnsi="Arial" w:cs="Arial"/>
          <w:sz w:val="20"/>
          <w:szCs w:val="20"/>
        </w:rPr>
        <w:t xml:space="preserve"> and </w:t>
      </w:r>
      <w:r w:rsidR="00C641F4" w:rsidRPr="00563E3E">
        <w:rPr>
          <w:rFonts w:ascii="Arial" w:hAnsi="Arial" w:cs="Arial"/>
          <w:sz w:val="20"/>
          <w:szCs w:val="20"/>
        </w:rPr>
        <w:t xml:space="preserve">to be able to </w:t>
      </w:r>
      <w:r w:rsidR="00201A69" w:rsidRPr="00563E3E">
        <w:rPr>
          <w:rFonts w:ascii="Arial" w:hAnsi="Arial" w:cs="Arial"/>
          <w:sz w:val="20"/>
          <w:szCs w:val="20"/>
        </w:rPr>
        <w:t>monitor</w:t>
      </w:r>
      <w:r w:rsidR="00C641F4" w:rsidRPr="00563E3E">
        <w:rPr>
          <w:rFonts w:ascii="Arial" w:hAnsi="Arial" w:cs="Arial"/>
          <w:sz w:val="20"/>
          <w:szCs w:val="20"/>
        </w:rPr>
        <w:t xml:space="preserve"> progress</w:t>
      </w:r>
      <w:r w:rsidR="00201A69" w:rsidRPr="00563E3E">
        <w:rPr>
          <w:rFonts w:ascii="Arial" w:hAnsi="Arial" w:cs="Arial"/>
          <w:sz w:val="20"/>
          <w:szCs w:val="20"/>
        </w:rPr>
        <w:t xml:space="preserve"> annually.</w:t>
      </w:r>
      <w:r w:rsidR="00B73A76" w:rsidRPr="00563E3E">
        <w:rPr>
          <w:rFonts w:ascii="Arial" w:hAnsi="Arial" w:cs="Arial"/>
          <w:sz w:val="20"/>
          <w:szCs w:val="20"/>
        </w:rPr>
        <w:t xml:space="preserve"> </w:t>
      </w:r>
      <w:r w:rsidR="00CF4A8C" w:rsidRPr="00563E3E">
        <w:rPr>
          <w:rFonts w:ascii="Arial" w:hAnsi="Arial" w:cs="Arial"/>
          <w:sz w:val="20"/>
          <w:szCs w:val="20"/>
        </w:rPr>
        <w:t xml:space="preserve">This approach </w:t>
      </w:r>
      <w:r w:rsidR="000075F4" w:rsidRPr="00563E3E">
        <w:rPr>
          <w:rFonts w:ascii="Arial" w:hAnsi="Arial" w:cs="Arial"/>
          <w:sz w:val="20"/>
          <w:szCs w:val="20"/>
        </w:rPr>
        <w:t xml:space="preserve">will allow us to extend the reach of EEDI and mobilise resource across the breadth of the </w:t>
      </w:r>
      <w:r w:rsidR="00C641F4" w:rsidRPr="00563E3E">
        <w:rPr>
          <w:rFonts w:ascii="Arial" w:hAnsi="Arial" w:cs="Arial"/>
          <w:sz w:val="20"/>
          <w:szCs w:val="20"/>
        </w:rPr>
        <w:t>university</w:t>
      </w:r>
      <w:r w:rsidR="000075F4" w:rsidRPr="00563E3E">
        <w:rPr>
          <w:rFonts w:ascii="Arial" w:hAnsi="Arial" w:cs="Arial"/>
          <w:sz w:val="20"/>
          <w:szCs w:val="20"/>
        </w:rPr>
        <w:t xml:space="preserve"> rather than </w:t>
      </w:r>
      <w:r w:rsidR="00C641F4" w:rsidRPr="00563E3E">
        <w:rPr>
          <w:rFonts w:ascii="Arial" w:hAnsi="Arial" w:cs="Arial"/>
          <w:sz w:val="20"/>
          <w:szCs w:val="20"/>
        </w:rPr>
        <w:t xml:space="preserve">through </w:t>
      </w:r>
      <w:r w:rsidR="00873360" w:rsidRPr="00563E3E">
        <w:rPr>
          <w:rFonts w:ascii="Arial" w:hAnsi="Arial" w:cs="Arial"/>
          <w:sz w:val="20"/>
          <w:szCs w:val="20"/>
        </w:rPr>
        <w:t xml:space="preserve">a core group of </w:t>
      </w:r>
      <w:r w:rsidR="001922FD" w:rsidRPr="00563E3E">
        <w:rPr>
          <w:rFonts w:ascii="Arial" w:hAnsi="Arial" w:cs="Arial"/>
          <w:sz w:val="20"/>
          <w:szCs w:val="20"/>
        </w:rPr>
        <w:t>staff.</w:t>
      </w:r>
    </w:p>
    <w:p w14:paraId="5D2CED27" w14:textId="5D31181D" w:rsidR="00852587" w:rsidRPr="00563E3E" w:rsidRDefault="002D7577" w:rsidP="00852587">
      <w:pPr>
        <w:jc w:val="both"/>
        <w:rPr>
          <w:rFonts w:ascii="Arial" w:hAnsi="Arial" w:cs="Arial"/>
          <w:sz w:val="20"/>
          <w:szCs w:val="20"/>
        </w:rPr>
      </w:pPr>
      <w:r>
        <w:rPr>
          <w:rFonts w:ascii="Arial" w:hAnsi="Arial" w:cs="Arial"/>
          <w:sz w:val="20"/>
          <w:szCs w:val="20"/>
        </w:rPr>
        <w:t>The EEDI team are developing a new vision and framework</w:t>
      </w:r>
      <w:r w:rsidR="00FF7224">
        <w:rPr>
          <w:rFonts w:ascii="Arial" w:hAnsi="Arial" w:cs="Arial"/>
          <w:sz w:val="20"/>
          <w:szCs w:val="20"/>
        </w:rPr>
        <w:t xml:space="preserve"> that will include a review of the </w:t>
      </w:r>
      <w:r w:rsidR="00475057">
        <w:rPr>
          <w:rFonts w:ascii="Arial" w:hAnsi="Arial" w:cs="Arial"/>
          <w:sz w:val="20"/>
          <w:szCs w:val="20"/>
        </w:rPr>
        <w:t>2021</w:t>
      </w:r>
      <w:r w:rsidR="006D6D56">
        <w:rPr>
          <w:rFonts w:ascii="Arial" w:hAnsi="Arial" w:cs="Arial"/>
          <w:sz w:val="20"/>
          <w:szCs w:val="20"/>
        </w:rPr>
        <w:t>-24 E</w:t>
      </w:r>
      <w:r w:rsidR="00FF7224">
        <w:rPr>
          <w:rFonts w:ascii="Arial" w:hAnsi="Arial" w:cs="Arial"/>
          <w:sz w:val="20"/>
          <w:szCs w:val="20"/>
        </w:rPr>
        <w:t xml:space="preserve">quality </w:t>
      </w:r>
      <w:r w:rsidR="006D6D56">
        <w:rPr>
          <w:rFonts w:ascii="Arial" w:hAnsi="Arial" w:cs="Arial"/>
          <w:sz w:val="20"/>
          <w:szCs w:val="20"/>
        </w:rPr>
        <w:t>O</w:t>
      </w:r>
      <w:r w:rsidR="00FF7224">
        <w:rPr>
          <w:rFonts w:ascii="Arial" w:hAnsi="Arial" w:cs="Arial"/>
          <w:sz w:val="20"/>
          <w:szCs w:val="20"/>
        </w:rPr>
        <w:t>bjectives.</w:t>
      </w:r>
      <w:r w:rsidR="0003716C">
        <w:rPr>
          <w:rFonts w:ascii="Arial" w:hAnsi="Arial" w:cs="Arial"/>
          <w:sz w:val="20"/>
          <w:szCs w:val="20"/>
        </w:rPr>
        <w:t xml:space="preserve"> The aim is to create a clear</w:t>
      </w:r>
      <w:r w:rsidR="001D3F3A">
        <w:rPr>
          <w:rFonts w:ascii="Arial" w:hAnsi="Arial" w:cs="Arial"/>
          <w:sz w:val="20"/>
          <w:szCs w:val="20"/>
        </w:rPr>
        <w:t xml:space="preserve">, streamlined and meaningful set of objectives scaffolded by </w:t>
      </w:r>
      <w:r w:rsidR="00475057">
        <w:rPr>
          <w:rFonts w:ascii="Arial" w:hAnsi="Arial" w:cs="Arial"/>
          <w:sz w:val="20"/>
          <w:szCs w:val="20"/>
        </w:rPr>
        <w:t>resources and support to enable delivery.</w:t>
      </w:r>
      <w:r w:rsidR="00D31713" w:rsidRPr="00D31713">
        <w:rPr>
          <w:rFonts w:ascii="Arial" w:hAnsi="Arial" w:cs="Arial"/>
          <w:sz w:val="20"/>
          <w:szCs w:val="20"/>
        </w:rPr>
        <w:t xml:space="preserve"> </w:t>
      </w:r>
      <w:r w:rsidR="00D31713" w:rsidRPr="00563E3E">
        <w:rPr>
          <w:rFonts w:ascii="Arial" w:hAnsi="Arial" w:cs="Arial"/>
          <w:sz w:val="20"/>
          <w:szCs w:val="20"/>
        </w:rPr>
        <w:t>In addition, by using the expertise the Insight and Intelligence Manager brings to the EEDI team we can now make more data informed decisions and enable the effective use of data as a monitoring tool.</w:t>
      </w:r>
      <w:r w:rsidR="00852587">
        <w:rPr>
          <w:rFonts w:ascii="Arial" w:hAnsi="Arial" w:cs="Arial"/>
          <w:sz w:val="20"/>
          <w:szCs w:val="20"/>
        </w:rPr>
        <w:t xml:space="preserve"> </w:t>
      </w:r>
      <w:r w:rsidR="00852587" w:rsidRPr="00852587">
        <w:rPr>
          <w:rFonts w:ascii="Arial" w:hAnsi="Arial" w:cs="Arial"/>
          <w:sz w:val="20"/>
          <w:szCs w:val="20"/>
        </w:rPr>
        <w:t xml:space="preserve"> </w:t>
      </w:r>
    </w:p>
    <w:p w14:paraId="53AD7499" w14:textId="790022A1" w:rsidR="001030FB" w:rsidRPr="00563E3E" w:rsidRDefault="001030FB" w:rsidP="001030FB">
      <w:pPr>
        <w:jc w:val="both"/>
        <w:rPr>
          <w:rFonts w:ascii="Arial" w:hAnsi="Arial" w:cs="Arial"/>
          <w:sz w:val="20"/>
          <w:szCs w:val="20"/>
        </w:rPr>
      </w:pPr>
      <w:r w:rsidRPr="00563E3E">
        <w:rPr>
          <w:rFonts w:ascii="Arial" w:hAnsi="Arial" w:cs="Arial"/>
          <w:sz w:val="20"/>
          <w:szCs w:val="20"/>
        </w:rPr>
        <w:t xml:space="preserve">Hallam will continue to review and monitor progress against the </w:t>
      </w:r>
      <w:r w:rsidR="007F2D97">
        <w:rPr>
          <w:rFonts w:ascii="Arial" w:hAnsi="Arial" w:cs="Arial"/>
          <w:sz w:val="20"/>
          <w:szCs w:val="20"/>
        </w:rPr>
        <w:t xml:space="preserve">current </w:t>
      </w:r>
      <w:r w:rsidR="007F2D97" w:rsidRPr="00563E3E">
        <w:rPr>
          <w:rFonts w:ascii="Arial" w:hAnsi="Arial" w:cs="Arial"/>
          <w:sz w:val="20"/>
          <w:szCs w:val="20"/>
        </w:rPr>
        <w:t>EEDI Delivery Plan</w:t>
      </w:r>
      <w:r w:rsidRPr="00563E3E">
        <w:rPr>
          <w:rFonts w:ascii="Arial" w:hAnsi="Arial" w:cs="Arial"/>
          <w:sz w:val="20"/>
          <w:szCs w:val="20"/>
        </w:rPr>
        <w:t>, ensuring effectiveness through better collation, analysis and evidence of data. This will be used to inform our future EEDI priorities, in conjunction with continued networking, benchmarking, and horizon scanning.</w:t>
      </w:r>
    </w:p>
    <w:p w14:paraId="030604CC" w14:textId="77777777" w:rsidR="00723D63" w:rsidRDefault="00723D63" w:rsidP="00243DCE">
      <w:pPr>
        <w:jc w:val="both"/>
        <w:rPr>
          <w:rFonts w:ascii="Arial" w:hAnsi="Arial" w:cs="Arial"/>
          <w:sz w:val="20"/>
          <w:szCs w:val="20"/>
        </w:rPr>
      </w:pPr>
      <w:r w:rsidRPr="00563E3E">
        <w:rPr>
          <w:rFonts w:ascii="Arial" w:hAnsi="Arial" w:cs="Arial"/>
          <w:sz w:val="20"/>
          <w:szCs w:val="20"/>
        </w:rPr>
        <w:t xml:space="preserve">The strategic oversight brought by the new EEDI team allows Hallam to prioritise and focus support for key EEDI initiatives. This now includes sight of both staff and student EEDI. </w:t>
      </w:r>
    </w:p>
    <w:p w14:paraId="07A307AD" w14:textId="77777777" w:rsidR="001922FD" w:rsidRPr="00563E3E" w:rsidRDefault="001922FD" w:rsidP="001922FD">
      <w:pPr>
        <w:jc w:val="both"/>
        <w:rPr>
          <w:rFonts w:ascii="Arial" w:hAnsi="Arial" w:cs="Arial"/>
          <w:sz w:val="20"/>
          <w:szCs w:val="20"/>
        </w:rPr>
      </w:pPr>
      <w:r w:rsidRPr="00563E3E">
        <w:rPr>
          <w:rFonts w:ascii="Arial" w:hAnsi="Arial" w:cs="Arial"/>
          <w:sz w:val="20"/>
          <w:szCs w:val="20"/>
        </w:rPr>
        <w:t>Hallam recognises that a level of under-representation and disadvantage of some staff groups persists, particularly at more senior levels of the organisation. Programmes such as Aurora and Aspire will maintain their focus to improve the diversity of Hallam’s leadership pipeline.</w:t>
      </w:r>
    </w:p>
    <w:p w14:paraId="146A2A5A" w14:textId="77777777" w:rsidR="001922FD" w:rsidRPr="00563E3E" w:rsidRDefault="001922FD" w:rsidP="001922FD">
      <w:pPr>
        <w:jc w:val="both"/>
        <w:rPr>
          <w:rFonts w:ascii="Arial" w:hAnsi="Arial" w:cs="Arial"/>
          <w:sz w:val="20"/>
          <w:szCs w:val="20"/>
        </w:rPr>
      </w:pPr>
      <w:r>
        <w:rPr>
          <w:rFonts w:ascii="Arial" w:hAnsi="Arial" w:cs="Arial"/>
          <w:sz w:val="20"/>
          <w:szCs w:val="20"/>
        </w:rPr>
        <w:t xml:space="preserve">Similarly, Hallam will prioritise work that seeks to remove the </w:t>
      </w:r>
      <w:r w:rsidRPr="00563E3E">
        <w:rPr>
          <w:rFonts w:ascii="Arial" w:hAnsi="Arial" w:cs="Arial"/>
          <w:sz w:val="20"/>
          <w:szCs w:val="20"/>
        </w:rPr>
        <w:t>degree awarding gap</w:t>
      </w:r>
      <w:r>
        <w:rPr>
          <w:rFonts w:ascii="Arial" w:hAnsi="Arial" w:cs="Arial"/>
          <w:sz w:val="20"/>
          <w:szCs w:val="20"/>
        </w:rPr>
        <w:t xml:space="preserve">. A critical element of this </w:t>
      </w:r>
      <w:r w:rsidRPr="00563E3E">
        <w:rPr>
          <w:rFonts w:ascii="Arial" w:hAnsi="Arial" w:cs="Arial"/>
          <w:sz w:val="20"/>
          <w:szCs w:val="20"/>
        </w:rPr>
        <w:t>work</w:t>
      </w:r>
      <w:r>
        <w:rPr>
          <w:rFonts w:ascii="Arial" w:hAnsi="Arial" w:cs="Arial"/>
          <w:sz w:val="20"/>
          <w:szCs w:val="20"/>
        </w:rPr>
        <w:t xml:space="preserve"> is building on the </w:t>
      </w:r>
      <w:r w:rsidRPr="00563E3E">
        <w:rPr>
          <w:rFonts w:ascii="Arial" w:hAnsi="Arial" w:cs="Arial"/>
          <w:sz w:val="20"/>
          <w:szCs w:val="20"/>
        </w:rPr>
        <w:t>partnership with the S</w:t>
      </w:r>
      <w:r>
        <w:rPr>
          <w:rFonts w:ascii="Arial" w:hAnsi="Arial" w:cs="Arial"/>
          <w:sz w:val="20"/>
          <w:szCs w:val="20"/>
        </w:rPr>
        <w:t xml:space="preserve">tudents’ </w:t>
      </w:r>
      <w:r w:rsidRPr="00563E3E">
        <w:rPr>
          <w:rFonts w:ascii="Arial" w:hAnsi="Arial" w:cs="Arial"/>
          <w:sz w:val="20"/>
          <w:szCs w:val="20"/>
        </w:rPr>
        <w:t>U</w:t>
      </w:r>
      <w:r>
        <w:rPr>
          <w:rFonts w:ascii="Arial" w:hAnsi="Arial" w:cs="Arial"/>
          <w:sz w:val="20"/>
          <w:szCs w:val="20"/>
        </w:rPr>
        <w:t>nion.</w:t>
      </w:r>
    </w:p>
    <w:p w14:paraId="0DD5D57D" w14:textId="2C52671C" w:rsidR="004D639B" w:rsidRPr="00563E3E" w:rsidRDefault="00E125F5" w:rsidP="00243DCE">
      <w:pPr>
        <w:jc w:val="both"/>
        <w:rPr>
          <w:rFonts w:ascii="Arial" w:hAnsi="Arial" w:cs="Arial"/>
          <w:sz w:val="20"/>
          <w:szCs w:val="20"/>
        </w:rPr>
      </w:pPr>
      <w:r w:rsidRPr="00563E3E">
        <w:rPr>
          <w:rFonts w:ascii="Arial" w:hAnsi="Arial" w:cs="Arial"/>
          <w:sz w:val="20"/>
          <w:szCs w:val="20"/>
        </w:rPr>
        <w:lastRenderedPageBreak/>
        <w:t xml:space="preserve">Hallam will undertake </w:t>
      </w:r>
      <w:r w:rsidR="00A72CAD" w:rsidRPr="00563E3E">
        <w:rPr>
          <w:rFonts w:ascii="Arial" w:hAnsi="Arial" w:cs="Arial"/>
          <w:sz w:val="20"/>
          <w:szCs w:val="20"/>
        </w:rPr>
        <w:t xml:space="preserve">an </w:t>
      </w:r>
      <w:r w:rsidR="004D639B" w:rsidRPr="00563E3E">
        <w:rPr>
          <w:rFonts w:ascii="Arial" w:hAnsi="Arial" w:cs="Arial"/>
          <w:sz w:val="20"/>
          <w:szCs w:val="20"/>
        </w:rPr>
        <w:t xml:space="preserve">EEDI </w:t>
      </w:r>
      <w:r w:rsidR="006C4CEB">
        <w:rPr>
          <w:rFonts w:ascii="Arial" w:hAnsi="Arial" w:cs="Arial"/>
          <w:sz w:val="20"/>
          <w:szCs w:val="20"/>
        </w:rPr>
        <w:t xml:space="preserve">learning and </w:t>
      </w:r>
      <w:r w:rsidR="004D639B" w:rsidRPr="00563E3E">
        <w:rPr>
          <w:rFonts w:ascii="Arial" w:hAnsi="Arial" w:cs="Arial"/>
          <w:sz w:val="20"/>
          <w:szCs w:val="20"/>
        </w:rPr>
        <w:t>development review</w:t>
      </w:r>
      <w:r w:rsidR="00A72CAD" w:rsidRPr="00563E3E">
        <w:rPr>
          <w:rFonts w:ascii="Arial" w:hAnsi="Arial" w:cs="Arial"/>
          <w:sz w:val="20"/>
          <w:szCs w:val="20"/>
        </w:rPr>
        <w:t xml:space="preserve"> to</w:t>
      </w:r>
      <w:r w:rsidR="004D639B" w:rsidRPr="00563E3E">
        <w:rPr>
          <w:rFonts w:ascii="Arial" w:hAnsi="Arial" w:cs="Arial"/>
          <w:sz w:val="20"/>
          <w:szCs w:val="20"/>
        </w:rPr>
        <w:t xml:space="preserve"> look at impact</w:t>
      </w:r>
      <w:r w:rsidR="00C356A5" w:rsidRPr="00563E3E">
        <w:rPr>
          <w:rFonts w:ascii="Arial" w:hAnsi="Arial" w:cs="Arial"/>
          <w:sz w:val="20"/>
          <w:szCs w:val="20"/>
        </w:rPr>
        <w:t xml:space="preserve"> and value-added of the EEDI </w:t>
      </w:r>
      <w:r w:rsidR="006C4CEB">
        <w:rPr>
          <w:rFonts w:ascii="Arial" w:hAnsi="Arial" w:cs="Arial"/>
          <w:sz w:val="20"/>
          <w:szCs w:val="20"/>
        </w:rPr>
        <w:t xml:space="preserve">learning and </w:t>
      </w:r>
      <w:r w:rsidR="00C356A5" w:rsidRPr="00563E3E">
        <w:rPr>
          <w:rFonts w:ascii="Arial" w:hAnsi="Arial" w:cs="Arial"/>
          <w:sz w:val="20"/>
          <w:szCs w:val="20"/>
        </w:rPr>
        <w:t>development offer</w:t>
      </w:r>
      <w:r w:rsidR="003F6503">
        <w:rPr>
          <w:rFonts w:ascii="Arial" w:hAnsi="Arial" w:cs="Arial"/>
          <w:sz w:val="20"/>
          <w:szCs w:val="20"/>
        </w:rPr>
        <w:t>.</w:t>
      </w:r>
    </w:p>
    <w:p w14:paraId="18E9AEFB" w14:textId="4C765963" w:rsidR="00DA7FEB" w:rsidRPr="00563E3E" w:rsidRDefault="0085486E" w:rsidP="00DA7FEB">
      <w:pPr>
        <w:jc w:val="both"/>
        <w:rPr>
          <w:rFonts w:ascii="Arial" w:hAnsi="Arial" w:cs="Arial"/>
          <w:sz w:val="20"/>
          <w:szCs w:val="20"/>
        </w:rPr>
      </w:pPr>
      <w:r w:rsidRPr="00563E3E">
        <w:rPr>
          <w:rFonts w:ascii="Arial" w:hAnsi="Arial" w:cs="Arial"/>
          <w:sz w:val="20"/>
          <w:szCs w:val="20"/>
        </w:rPr>
        <w:t xml:space="preserve">EEDI </w:t>
      </w:r>
      <w:r w:rsidR="00FE1605">
        <w:rPr>
          <w:rFonts w:ascii="Arial" w:hAnsi="Arial" w:cs="Arial"/>
          <w:sz w:val="20"/>
          <w:szCs w:val="20"/>
        </w:rPr>
        <w:t xml:space="preserve">Leadership, Management and </w:t>
      </w:r>
      <w:r w:rsidR="004D639B" w:rsidRPr="00563E3E">
        <w:rPr>
          <w:rFonts w:ascii="Arial" w:hAnsi="Arial" w:cs="Arial"/>
          <w:sz w:val="20"/>
          <w:szCs w:val="20"/>
        </w:rPr>
        <w:t>Governance</w:t>
      </w:r>
      <w:r w:rsidRPr="00563E3E">
        <w:rPr>
          <w:rFonts w:ascii="Arial" w:hAnsi="Arial" w:cs="Arial"/>
          <w:sz w:val="20"/>
          <w:szCs w:val="20"/>
        </w:rPr>
        <w:t xml:space="preserve"> is also a priority for Hallam.</w:t>
      </w:r>
      <w:r w:rsidR="000A1D79" w:rsidRPr="00563E3E">
        <w:rPr>
          <w:rFonts w:ascii="Arial" w:hAnsi="Arial" w:cs="Arial"/>
          <w:sz w:val="20"/>
          <w:szCs w:val="20"/>
        </w:rPr>
        <w:t xml:space="preserve"> A review of current structures and roles</w:t>
      </w:r>
      <w:r w:rsidR="00FB548C" w:rsidRPr="00563E3E">
        <w:rPr>
          <w:rFonts w:ascii="Arial" w:hAnsi="Arial" w:cs="Arial"/>
          <w:sz w:val="20"/>
          <w:szCs w:val="20"/>
        </w:rPr>
        <w:t xml:space="preserve"> </w:t>
      </w:r>
      <w:r w:rsidR="00825C5F">
        <w:rPr>
          <w:rFonts w:ascii="Arial" w:hAnsi="Arial" w:cs="Arial"/>
          <w:sz w:val="20"/>
          <w:szCs w:val="20"/>
        </w:rPr>
        <w:t>will</w:t>
      </w:r>
      <w:r w:rsidR="00215235" w:rsidRPr="00563E3E">
        <w:rPr>
          <w:rFonts w:ascii="Arial" w:hAnsi="Arial" w:cs="Arial"/>
          <w:sz w:val="20"/>
          <w:szCs w:val="20"/>
        </w:rPr>
        <w:t xml:space="preserve"> </w:t>
      </w:r>
      <w:r w:rsidR="001F456E">
        <w:rPr>
          <w:rFonts w:ascii="Arial" w:hAnsi="Arial" w:cs="Arial"/>
          <w:sz w:val="20"/>
          <w:szCs w:val="20"/>
        </w:rPr>
        <w:t>help</w:t>
      </w:r>
      <w:r w:rsidR="00C7216A" w:rsidRPr="00563E3E">
        <w:rPr>
          <w:rFonts w:ascii="Arial" w:hAnsi="Arial" w:cs="Arial"/>
          <w:sz w:val="20"/>
          <w:szCs w:val="20"/>
        </w:rPr>
        <w:t xml:space="preserve"> to </w:t>
      </w:r>
      <w:r w:rsidR="00D33DB3" w:rsidRPr="00563E3E">
        <w:rPr>
          <w:rFonts w:ascii="Arial" w:hAnsi="Arial" w:cs="Arial"/>
          <w:sz w:val="20"/>
          <w:szCs w:val="20"/>
        </w:rPr>
        <w:t xml:space="preserve">ensure </w:t>
      </w:r>
      <w:r w:rsidR="004C0F3C">
        <w:rPr>
          <w:rFonts w:ascii="Arial" w:hAnsi="Arial" w:cs="Arial"/>
          <w:sz w:val="20"/>
          <w:szCs w:val="20"/>
        </w:rPr>
        <w:t>stronger</w:t>
      </w:r>
      <w:r w:rsidR="00D33DB3" w:rsidRPr="00563E3E">
        <w:rPr>
          <w:rFonts w:ascii="Arial" w:hAnsi="Arial" w:cs="Arial"/>
          <w:sz w:val="20"/>
          <w:szCs w:val="20"/>
        </w:rPr>
        <w:t xml:space="preserve"> impact</w:t>
      </w:r>
      <w:r w:rsidR="003F2351" w:rsidRPr="00563E3E">
        <w:rPr>
          <w:rFonts w:ascii="Arial" w:hAnsi="Arial" w:cs="Arial"/>
          <w:sz w:val="20"/>
          <w:szCs w:val="20"/>
        </w:rPr>
        <w:t xml:space="preserve"> through clearer reporting and governance routes</w:t>
      </w:r>
      <w:r w:rsidR="003D0876">
        <w:rPr>
          <w:rFonts w:ascii="Arial" w:hAnsi="Arial" w:cs="Arial"/>
          <w:sz w:val="20"/>
          <w:szCs w:val="20"/>
        </w:rPr>
        <w:t xml:space="preserve">. A focus on EEDI operations within the </w:t>
      </w:r>
      <w:r w:rsidR="00723D63">
        <w:rPr>
          <w:rFonts w:ascii="Arial" w:hAnsi="Arial" w:cs="Arial"/>
          <w:sz w:val="20"/>
          <w:szCs w:val="20"/>
        </w:rPr>
        <w:t xml:space="preserve">structure will allow us to </w:t>
      </w:r>
      <w:r w:rsidR="00215235" w:rsidRPr="00563E3E">
        <w:rPr>
          <w:rFonts w:ascii="Arial" w:hAnsi="Arial" w:cs="Arial"/>
          <w:sz w:val="20"/>
          <w:szCs w:val="20"/>
        </w:rPr>
        <w:t>periodically</w:t>
      </w:r>
      <w:r w:rsidR="00C7216A" w:rsidRPr="00563E3E">
        <w:rPr>
          <w:rFonts w:ascii="Arial" w:hAnsi="Arial" w:cs="Arial"/>
          <w:sz w:val="20"/>
          <w:szCs w:val="20"/>
        </w:rPr>
        <w:t xml:space="preserve"> </w:t>
      </w:r>
      <w:r w:rsidR="00396333" w:rsidRPr="00563E3E">
        <w:rPr>
          <w:rFonts w:ascii="Arial" w:hAnsi="Arial" w:cs="Arial"/>
          <w:sz w:val="20"/>
          <w:szCs w:val="20"/>
        </w:rPr>
        <w:t xml:space="preserve">monitor the progress of institutional action plans like Athena Swan, Disability Confident and </w:t>
      </w:r>
      <w:r w:rsidR="00B73A76" w:rsidRPr="00563E3E">
        <w:rPr>
          <w:rFonts w:ascii="Arial" w:hAnsi="Arial" w:cs="Arial"/>
          <w:sz w:val="20"/>
          <w:szCs w:val="20"/>
        </w:rPr>
        <w:t xml:space="preserve">the </w:t>
      </w:r>
      <w:r w:rsidR="00396333" w:rsidRPr="00563E3E">
        <w:rPr>
          <w:rFonts w:ascii="Arial" w:hAnsi="Arial" w:cs="Arial"/>
          <w:sz w:val="20"/>
          <w:szCs w:val="20"/>
        </w:rPr>
        <w:t>LGBTQ+</w:t>
      </w:r>
      <w:r w:rsidR="00B73A76" w:rsidRPr="00563E3E">
        <w:rPr>
          <w:rFonts w:ascii="Arial" w:hAnsi="Arial" w:cs="Arial"/>
          <w:sz w:val="20"/>
          <w:szCs w:val="20"/>
        </w:rPr>
        <w:t xml:space="preserve"> action plan.</w:t>
      </w:r>
      <w:r w:rsidR="00DA7FEB" w:rsidRPr="00563E3E">
        <w:rPr>
          <w:rFonts w:ascii="Arial" w:hAnsi="Arial" w:cs="Arial"/>
          <w:sz w:val="20"/>
          <w:szCs w:val="20"/>
        </w:rPr>
        <w:t xml:space="preserve"> </w:t>
      </w:r>
    </w:p>
    <w:p w14:paraId="284C03D6" w14:textId="0D9D4DC2" w:rsidR="00243DCE" w:rsidRDefault="00243DCE" w:rsidP="00F02BBF">
      <w:pPr>
        <w:jc w:val="both"/>
        <w:rPr>
          <w:rFonts w:ascii="Arial" w:hAnsi="Arial" w:cs="Arial"/>
          <w:sz w:val="20"/>
          <w:szCs w:val="20"/>
        </w:rPr>
      </w:pPr>
      <w:r w:rsidRPr="00563E3E">
        <w:rPr>
          <w:rFonts w:ascii="Arial" w:hAnsi="Arial" w:cs="Arial"/>
          <w:sz w:val="20"/>
          <w:szCs w:val="20"/>
        </w:rPr>
        <w:t>The safety of Hallam’s students and staff continues to be a priority, particularly for minoritised communities. Programmes such as ‘Protect and Respect’ and ‘Report and Support’ will continue to play an essential role however, as indicated above, we will also need to increase engagement</w:t>
      </w:r>
      <w:bookmarkEnd w:id="0"/>
      <w:bookmarkEnd w:id="1"/>
      <w:r w:rsidR="00DB27E6">
        <w:rPr>
          <w:rFonts w:ascii="Arial" w:hAnsi="Arial" w:cs="Arial"/>
          <w:sz w:val="20"/>
          <w:szCs w:val="20"/>
        </w:rPr>
        <w:t xml:space="preserve"> and awareness</w:t>
      </w:r>
      <w:r w:rsidRPr="00563E3E">
        <w:rPr>
          <w:rFonts w:ascii="Arial" w:hAnsi="Arial" w:cs="Arial"/>
          <w:sz w:val="20"/>
          <w:szCs w:val="20"/>
        </w:rPr>
        <w:t xml:space="preserve">. </w:t>
      </w:r>
      <w:r w:rsidR="00414B80">
        <w:rPr>
          <w:rFonts w:ascii="Arial" w:hAnsi="Arial" w:cs="Arial"/>
          <w:sz w:val="20"/>
          <w:szCs w:val="20"/>
        </w:rPr>
        <w:t xml:space="preserve">This will be </w:t>
      </w:r>
      <w:r w:rsidR="009639B7">
        <w:rPr>
          <w:rFonts w:ascii="Arial" w:hAnsi="Arial" w:cs="Arial"/>
          <w:sz w:val="20"/>
          <w:szCs w:val="20"/>
        </w:rPr>
        <w:t>done through continu</w:t>
      </w:r>
      <w:r w:rsidR="00366ADE">
        <w:rPr>
          <w:rFonts w:ascii="Arial" w:hAnsi="Arial" w:cs="Arial"/>
          <w:sz w:val="20"/>
          <w:szCs w:val="20"/>
        </w:rPr>
        <w:t>ous</w:t>
      </w:r>
      <w:r w:rsidR="009639B7">
        <w:rPr>
          <w:rFonts w:ascii="Arial" w:hAnsi="Arial" w:cs="Arial"/>
          <w:sz w:val="20"/>
          <w:szCs w:val="20"/>
        </w:rPr>
        <w:t xml:space="preserve"> </w:t>
      </w:r>
      <w:r w:rsidR="00922D86">
        <w:rPr>
          <w:rFonts w:ascii="Arial" w:hAnsi="Arial" w:cs="Arial"/>
          <w:sz w:val="20"/>
          <w:szCs w:val="20"/>
        </w:rPr>
        <w:t>engagement</w:t>
      </w:r>
      <w:r w:rsidR="00414B80">
        <w:rPr>
          <w:rFonts w:ascii="Arial" w:hAnsi="Arial" w:cs="Arial"/>
          <w:sz w:val="20"/>
          <w:szCs w:val="20"/>
        </w:rPr>
        <w:t xml:space="preserve"> </w:t>
      </w:r>
      <w:r w:rsidR="00377B1D">
        <w:rPr>
          <w:rFonts w:ascii="Arial" w:hAnsi="Arial" w:cs="Arial"/>
          <w:sz w:val="20"/>
          <w:szCs w:val="20"/>
        </w:rPr>
        <w:t xml:space="preserve">with </w:t>
      </w:r>
      <w:r w:rsidR="00E61708">
        <w:rPr>
          <w:rFonts w:ascii="Arial" w:hAnsi="Arial" w:cs="Arial"/>
          <w:sz w:val="20"/>
          <w:szCs w:val="20"/>
        </w:rPr>
        <w:t>staff and students</w:t>
      </w:r>
      <w:r w:rsidR="008A2EED">
        <w:rPr>
          <w:rFonts w:ascii="Arial" w:hAnsi="Arial" w:cs="Arial"/>
          <w:sz w:val="20"/>
          <w:szCs w:val="20"/>
        </w:rPr>
        <w:t>,</w:t>
      </w:r>
      <w:r w:rsidR="00E02542">
        <w:rPr>
          <w:rFonts w:ascii="Arial" w:hAnsi="Arial" w:cs="Arial"/>
          <w:sz w:val="20"/>
          <w:szCs w:val="20"/>
        </w:rPr>
        <w:t xml:space="preserve"> </w:t>
      </w:r>
      <w:r w:rsidR="00D37488">
        <w:rPr>
          <w:rFonts w:ascii="Arial" w:hAnsi="Arial" w:cs="Arial"/>
          <w:sz w:val="20"/>
          <w:szCs w:val="20"/>
        </w:rPr>
        <w:t>working closely with</w:t>
      </w:r>
      <w:r w:rsidR="0048298B">
        <w:rPr>
          <w:rFonts w:ascii="Arial" w:hAnsi="Arial" w:cs="Arial"/>
          <w:sz w:val="20"/>
          <w:szCs w:val="20"/>
        </w:rPr>
        <w:t xml:space="preserve"> </w:t>
      </w:r>
      <w:r w:rsidR="00C80E4F">
        <w:rPr>
          <w:rFonts w:ascii="Arial" w:hAnsi="Arial" w:cs="Arial"/>
          <w:sz w:val="20"/>
          <w:szCs w:val="20"/>
        </w:rPr>
        <w:t>communications teams</w:t>
      </w:r>
      <w:r w:rsidR="008A2EED">
        <w:rPr>
          <w:rFonts w:ascii="Arial" w:hAnsi="Arial" w:cs="Arial"/>
          <w:sz w:val="20"/>
          <w:szCs w:val="20"/>
        </w:rPr>
        <w:t xml:space="preserve"> and</w:t>
      </w:r>
      <w:r w:rsidR="00973CDF">
        <w:rPr>
          <w:rFonts w:ascii="Arial" w:hAnsi="Arial" w:cs="Arial"/>
          <w:sz w:val="20"/>
          <w:szCs w:val="20"/>
        </w:rPr>
        <w:t xml:space="preserve"> using</w:t>
      </w:r>
      <w:r w:rsidR="00C80E4F">
        <w:rPr>
          <w:rFonts w:ascii="Arial" w:hAnsi="Arial" w:cs="Arial"/>
          <w:sz w:val="20"/>
          <w:szCs w:val="20"/>
        </w:rPr>
        <w:t xml:space="preserve"> </w:t>
      </w:r>
      <w:r w:rsidR="004713DD">
        <w:rPr>
          <w:rFonts w:ascii="Arial" w:hAnsi="Arial" w:cs="Arial"/>
          <w:sz w:val="20"/>
          <w:szCs w:val="20"/>
        </w:rPr>
        <w:t>different channels</w:t>
      </w:r>
      <w:r w:rsidR="006970E1">
        <w:rPr>
          <w:rFonts w:ascii="Arial" w:hAnsi="Arial" w:cs="Arial"/>
          <w:sz w:val="20"/>
          <w:szCs w:val="20"/>
        </w:rPr>
        <w:t xml:space="preserve">, such as </w:t>
      </w:r>
      <w:r w:rsidR="004D7B5A">
        <w:rPr>
          <w:rFonts w:ascii="Arial" w:hAnsi="Arial" w:cs="Arial"/>
          <w:sz w:val="20"/>
          <w:szCs w:val="20"/>
        </w:rPr>
        <w:t xml:space="preserve">Inclusive Hallam </w:t>
      </w:r>
      <w:r w:rsidR="001B64EA">
        <w:rPr>
          <w:rFonts w:ascii="Arial" w:hAnsi="Arial" w:cs="Arial"/>
          <w:sz w:val="20"/>
          <w:szCs w:val="20"/>
        </w:rPr>
        <w:t>events,</w:t>
      </w:r>
      <w:r w:rsidR="004713DD">
        <w:rPr>
          <w:rFonts w:ascii="Arial" w:hAnsi="Arial" w:cs="Arial"/>
          <w:sz w:val="20"/>
          <w:szCs w:val="20"/>
        </w:rPr>
        <w:t xml:space="preserve"> </w:t>
      </w:r>
      <w:r w:rsidR="00D00624">
        <w:rPr>
          <w:rFonts w:ascii="Arial" w:hAnsi="Arial" w:cs="Arial"/>
          <w:sz w:val="20"/>
          <w:szCs w:val="20"/>
        </w:rPr>
        <w:t xml:space="preserve">to </w:t>
      </w:r>
      <w:r w:rsidR="005C2024">
        <w:rPr>
          <w:rFonts w:ascii="Arial" w:hAnsi="Arial" w:cs="Arial"/>
          <w:sz w:val="20"/>
          <w:szCs w:val="20"/>
        </w:rPr>
        <w:t>increase awareness and understanding</w:t>
      </w:r>
      <w:r w:rsidR="00883B92">
        <w:rPr>
          <w:rFonts w:ascii="Arial" w:hAnsi="Arial" w:cs="Arial"/>
          <w:sz w:val="20"/>
          <w:szCs w:val="20"/>
        </w:rPr>
        <w:t xml:space="preserve"> of key issues</w:t>
      </w:r>
      <w:r w:rsidR="006970E1">
        <w:rPr>
          <w:rFonts w:ascii="Arial" w:hAnsi="Arial" w:cs="Arial"/>
          <w:sz w:val="20"/>
          <w:szCs w:val="20"/>
        </w:rPr>
        <w:t>.</w:t>
      </w:r>
    </w:p>
    <w:p w14:paraId="4F0ABEDC" w14:textId="0CF04057" w:rsidR="00756EF7" w:rsidRDefault="0033792E">
      <w:pPr>
        <w:rPr>
          <w:rFonts w:ascii="Arial" w:hAnsi="Arial" w:cs="Arial"/>
          <w:sz w:val="20"/>
          <w:szCs w:val="20"/>
        </w:rPr>
      </w:pPr>
      <w:r>
        <w:rPr>
          <w:rFonts w:ascii="Arial" w:hAnsi="Arial" w:cs="Arial"/>
          <w:sz w:val="20"/>
          <w:szCs w:val="20"/>
        </w:rPr>
        <w:t xml:space="preserve">We have achieved </w:t>
      </w:r>
      <w:r w:rsidR="00B266EF">
        <w:rPr>
          <w:rFonts w:ascii="Arial" w:hAnsi="Arial" w:cs="Arial"/>
          <w:sz w:val="20"/>
          <w:szCs w:val="20"/>
        </w:rPr>
        <w:t xml:space="preserve">a lot over the past year, building on </w:t>
      </w:r>
      <w:r w:rsidR="00D76869">
        <w:rPr>
          <w:rFonts w:ascii="Arial" w:hAnsi="Arial" w:cs="Arial"/>
          <w:sz w:val="20"/>
          <w:szCs w:val="20"/>
        </w:rPr>
        <w:t xml:space="preserve">progress over previous years and </w:t>
      </w:r>
      <w:r w:rsidR="00B65E70">
        <w:rPr>
          <w:rFonts w:ascii="Arial" w:hAnsi="Arial" w:cs="Arial"/>
          <w:sz w:val="20"/>
          <w:szCs w:val="20"/>
        </w:rPr>
        <w:t xml:space="preserve">introducing </w:t>
      </w:r>
      <w:r w:rsidR="008558B5">
        <w:rPr>
          <w:rFonts w:ascii="Arial" w:hAnsi="Arial" w:cs="Arial"/>
          <w:sz w:val="20"/>
          <w:szCs w:val="20"/>
        </w:rPr>
        <w:t>new measures</w:t>
      </w:r>
      <w:r w:rsidR="005E7BBE">
        <w:rPr>
          <w:rFonts w:ascii="Arial" w:hAnsi="Arial" w:cs="Arial"/>
          <w:sz w:val="20"/>
          <w:szCs w:val="20"/>
        </w:rPr>
        <w:t xml:space="preserve"> and programmes such as Protect and Respect.  </w:t>
      </w:r>
      <w:r w:rsidR="0079356C">
        <w:rPr>
          <w:rFonts w:ascii="Arial" w:hAnsi="Arial" w:cs="Arial"/>
          <w:sz w:val="20"/>
          <w:szCs w:val="20"/>
        </w:rPr>
        <w:t xml:space="preserve">We know we have more to do, and the introduction of the new EEDI team </w:t>
      </w:r>
      <w:r w:rsidR="00E34C82">
        <w:rPr>
          <w:rFonts w:ascii="Arial" w:hAnsi="Arial" w:cs="Arial"/>
          <w:sz w:val="20"/>
          <w:szCs w:val="20"/>
        </w:rPr>
        <w:t xml:space="preserve">will ensure we </w:t>
      </w:r>
      <w:r w:rsidR="006E259B">
        <w:rPr>
          <w:rFonts w:ascii="Arial" w:hAnsi="Arial" w:cs="Arial"/>
          <w:sz w:val="20"/>
          <w:szCs w:val="20"/>
        </w:rPr>
        <w:t xml:space="preserve">focus on the </w:t>
      </w:r>
      <w:r w:rsidR="007F749E">
        <w:rPr>
          <w:rFonts w:ascii="Arial" w:hAnsi="Arial" w:cs="Arial"/>
          <w:sz w:val="20"/>
          <w:szCs w:val="20"/>
        </w:rPr>
        <w:t>key</w:t>
      </w:r>
      <w:r w:rsidR="006E259B">
        <w:rPr>
          <w:rFonts w:ascii="Arial" w:hAnsi="Arial" w:cs="Arial"/>
          <w:sz w:val="20"/>
          <w:szCs w:val="20"/>
        </w:rPr>
        <w:t xml:space="preserve"> issues</w:t>
      </w:r>
      <w:r w:rsidR="003438EC">
        <w:rPr>
          <w:rFonts w:ascii="Arial" w:hAnsi="Arial" w:cs="Arial"/>
          <w:sz w:val="20"/>
          <w:szCs w:val="20"/>
        </w:rPr>
        <w:t xml:space="preserve">, creating and testing new </w:t>
      </w:r>
      <w:r w:rsidR="00A354D3">
        <w:rPr>
          <w:rFonts w:ascii="Arial" w:hAnsi="Arial" w:cs="Arial"/>
          <w:sz w:val="20"/>
          <w:szCs w:val="20"/>
        </w:rPr>
        <w:t>initiatives</w:t>
      </w:r>
      <w:r w:rsidR="003329E1">
        <w:rPr>
          <w:rFonts w:ascii="Arial" w:hAnsi="Arial" w:cs="Arial"/>
          <w:sz w:val="20"/>
          <w:szCs w:val="20"/>
        </w:rPr>
        <w:t xml:space="preserve"> and </w:t>
      </w:r>
      <w:r w:rsidR="00D56F77">
        <w:rPr>
          <w:rFonts w:ascii="Arial" w:hAnsi="Arial" w:cs="Arial"/>
          <w:sz w:val="20"/>
          <w:szCs w:val="20"/>
        </w:rPr>
        <w:t>measurements</w:t>
      </w:r>
      <w:r w:rsidR="008520A6">
        <w:rPr>
          <w:rFonts w:ascii="Arial" w:hAnsi="Arial" w:cs="Arial"/>
          <w:sz w:val="20"/>
          <w:szCs w:val="20"/>
        </w:rPr>
        <w:t>,</w:t>
      </w:r>
      <w:r w:rsidR="00161411">
        <w:rPr>
          <w:rFonts w:ascii="Arial" w:hAnsi="Arial" w:cs="Arial"/>
          <w:sz w:val="20"/>
          <w:szCs w:val="20"/>
        </w:rPr>
        <w:t xml:space="preserve"> </w:t>
      </w:r>
      <w:r w:rsidR="00D97409">
        <w:rPr>
          <w:rFonts w:ascii="Arial" w:hAnsi="Arial" w:cs="Arial"/>
          <w:sz w:val="20"/>
          <w:szCs w:val="20"/>
        </w:rPr>
        <w:t>identifying</w:t>
      </w:r>
      <w:r w:rsidR="00314C77">
        <w:rPr>
          <w:rFonts w:ascii="Arial" w:hAnsi="Arial" w:cs="Arial"/>
          <w:sz w:val="20"/>
          <w:szCs w:val="20"/>
        </w:rPr>
        <w:t xml:space="preserve"> clear actions</w:t>
      </w:r>
      <w:r w:rsidR="00161411">
        <w:rPr>
          <w:rFonts w:ascii="Arial" w:hAnsi="Arial" w:cs="Arial"/>
          <w:sz w:val="20"/>
          <w:szCs w:val="20"/>
        </w:rPr>
        <w:t xml:space="preserve"> </w:t>
      </w:r>
      <w:r w:rsidR="00413C56">
        <w:rPr>
          <w:rFonts w:ascii="Arial" w:hAnsi="Arial" w:cs="Arial"/>
          <w:sz w:val="20"/>
          <w:szCs w:val="20"/>
        </w:rPr>
        <w:t>and responsibilities</w:t>
      </w:r>
      <w:r w:rsidR="00AB76DD">
        <w:rPr>
          <w:rFonts w:ascii="Arial" w:hAnsi="Arial" w:cs="Arial"/>
          <w:sz w:val="20"/>
          <w:szCs w:val="20"/>
        </w:rPr>
        <w:t xml:space="preserve">, and working to </w:t>
      </w:r>
      <w:r w:rsidR="00F129C1">
        <w:rPr>
          <w:rFonts w:ascii="Arial" w:hAnsi="Arial" w:cs="Arial"/>
          <w:sz w:val="20"/>
          <w:szCs w:val="20"/>
        </w:rPr>
        <w:t xml:space="preserve">realise the ambition of </w:t>
      </w:r>
      <w:r w:rsidR="00EE77B4">
        <w:rPr>
          <w:rFonts w:ascii="Arial" w:hAnsi="Arial" w:cs="Arial"/>
          <w:sz w:val="20"/>
          <w:szCs w:val="20"/>
        </w:rPr>
        <w:t xml:space="preserve">making </w:t>
      </w:r>
      <w:r w:rsidR="000D67C4">
        <w:rPr>
          <w:rFonts w:ascii="Arial" w:hAnsi="Arial" w:cs="Arial"/>
          <w:sz w:val="20"/>
          <w:szCs w:val="20"/>
        </w:rPr>
        <w:t>Hallam a truly inclusive university.</w:t>
      </w:r>
      <w:r w:rsidR="00756EF7">
        <w:rPr>
          <w:rFonts w:ascii="Arial" w:hAnsi="Arial" w:cs="Arial"/>
          <w:sz w:val="20"/>
          <w:szCs w:val="20"/>
        </w:rPr>
        <w:br w:type="page"/>
      </w:r>
    </w:p>
    <w:p w14:paraId="35D51020" w14:textId="090DA7F7" w:rsidR="00756EF7" w:rsidRPr="005D7C6E" w:rsidRDefault="00756EF7" w:rsidP="00756EF7">
      <w:pPr>
        <w:pStyle w:val="Heading1"/>
        <w:spacing w:before="0" w:after="160"/>
        <w:rPr>
          <w:rFonts w:ascii="Arial" w:hAnsi="Arial" w:cs="Arial"/>
          <w:b/>
          <w:bCs/>
          <w:color w:val="auto"/>
          <w:sz w:val="36"/>
          <w:szCs w:val="36"/>
        </w:rPr>
      </w:pPr>
      <w:bookmarkStart w:id="114" w:name="_Toc162258112"/>
      <w:bookmarkStart w:id="115" w:name="_Toc167181827"/>
      <w:r w:rsidRPr="6258FA49">
        <w:rPr>
          <w:rFonts w:ascii="Arial" w:hAnsi="Arial" w:cs="Arial"/>
          <w:b/>
          <w:bCs/>
          <w:color w:val="auto"/>
          <w:sz w:val="36"/>
          <w:szCs w:val="36"/>
        </w:rPr>
        <w:lastRenderedPageBreak/>
        <w:t xml:space="preserve">Hallam Staff </w:t>
      </w:r>
      <w:r w:rsidR="4B7DCA98" w:rsidRPr="6258FA49">
        <w:rPr>
          <w:rFonts w:ascii="Arial" w:hAnsi="Arial" w:cs="Arial"/>
          <w:b/>
          <w:bCs/>
          <w:color w:val="auto"/>
          <w:sz w:val="36"/>
          <w:szCs w:val="36"/>
        </w:rPr>
        <w:t>Diversity</w:t>
      </w:r>
      <w:bookmarkEnd w:id="114"/>
      <w:bookmarkEnd w:id="115"/>
      <w:r w:rsidRPr="6258FA49">
        <w:rPr>
          <w:rFonts w:ascii="Arial" w:hAnsi="Arial" w:cs="Arial"/>
          <w:b/>
          <w:bCs/>
          <w:color w:val="auto"/>
          <w:sz w:val="36"/>
          <w:szCs w:val="36"/>
        </w:rPr>
        <w:t xml:space="preserve"> </w:t>
      </w:r>
    </w:p>
    <w:p w14:paraId="49D86132" w14:textId="77777777" w:rsidR="00756EF7" w:rsidRDefault="00756EF7" w:rsidP="00756EF7">
      <w:pPr>
        <w:pStyle w:val="NoSpacing"/>
      </w:pPr>
    </w:p>
    <w:p w14:paraId="0D159AED" w14:textId="4B0A5A7B" w:rsidR="00756EF7" w:rsidRDefault="00756EF7" w:rsidP="00756EF7">
      <w:pPr>
        <w:pStyle w:val="NoSpacing"/>
      </w:pPr>
      <w:r>
        <w:t xml:space="preserve">The </w:t>
      </w:r>
      <w:r w:rsidR="001E1C61">
        <w:t>charts</w:t>
      </w:r>
      <w:r>
        <w:t xml:space="preserve"> below highlights some of the key characteristics of Hallam staff to aid understanding of the current EEDI position and provide context for the report.</w:t>
      </w:r>
    </w:p>
    <w:p w14:paraId="10E52ED2" w14:textId="2FA0145A" w:rsidR="00756EF7" w:rsidRDefault="00756EF7" w:rsidP="00756EF7">
      <w:pPr>
        <w:pStyle w:val="NoSpacing"/>
      </w:pPr>
    </w:p>
    <w:p w14:paraId="2E5CF545" w14:textId="77777777" w:rsidR="001E1C61" w:rsidRPr="001E1C61" w:rsidRDefault="001E1C61" w:rsidP="001E1C61">
      <w:pPr>
        <w:rPr>
          <w:rFonts w:ascii="Calibri" w:eastAsia="Calibri" w:hAnsi="Calibri" w:cs="Times New Roman"/>
          <w:kern w:val="2"/>
          <w14:ligatures w14:val="standardContextual"/>
        </w:rPr>
      </w:pPr>
    </w:p>
    <w:p w14:paraId="3F3A16A2" w14:textId="77777777" w:rsidR="001E1C61" w:rsidRPr="001E1C61" w:rsidRDefault="001E1C61" w:rsidP="001E1C61">
      <w:pPr>
        <w:rPr>
          <w:rFonts w:ascii="Calibri" w:eastAsia="Calibri" w:hAnsi="Calibri" w:cs="Times New Roman"/>
          <w:kern w:val="2"/>
          <w14:ligatures w14:val="standardContextual"/>
        </w:rPr>
      </w:pPr>
      <w:r w:rsidRPr="001E1C61">
        <w:rPr>
          <w:rFonts w:ascii="Calibri" w:eastAsia="Calibri" w:hAnsi="Calibri" w:cs="Times New Roman"/>
          <w:noProof/>
          <w:kern w:val="2"/>
          <w14:ligatures w14:val="standardContextual"/>
        </w:rPr>
        <w:drawing>
          <wp:inline distT="0" distB="0" distL="0" distR="0" wp14:anchorId="195128EC" wp14:editId="063C8DF0">
            <wp:extent cx="4159250" cy="1759386"/>
            <wp:effectExtent l="0" t="0" r="0" b="0"/>
            <wp:docPr id="2009479249" name="Picture 31" descr="A graph showing staff headcount from 2018/19 to 2022/23 ranging from 4364 to 45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79249" name="Picture 31" descr="A graph showing staff headcount from 2018/19 to 2022/23 ranging from 4364 to 4539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8734" cy="1763398"/>
                    </a:xfrm>
                    <a:prstGeom prst="rect">
                      <a:avLst/>
                    </a:prstGeom>
                    <a:noFill/>
                    <a:ln>
                      <a:noFill/>
                    </a:ln>
                  </pic:spPr>
                </pic:pic>
              </a:graphicData>
            </a:graphic>
          </wp:inline>
        </w:drawing>
      </w:r>
      <w:r w:rsidRPr="001E1C61">
        <w:rPr>
          <w:rFonts w:ascii="Calibri" w:eastAsia="Calibri" w:hAnsi="Calibri" w:cs="Times New Roman"/>
          <w:noProof/>
          <w:kern w:val="2"/>
          <w14:ligatures w14:val="standardContextual"/>
        </w:rPr>
        <w:drawing>
          <wp:inline distT="0" distB="0" distL="0" distR="0" wp14:anchorId="459E6CC2" wp14:editId="098B30C9">
            <wp:extent cx="5731510" cy="2276475"/>
            <wp:effectExtent l="0" t="0" r="2540" b="9525"/>
            <wp:docPr id="1825700590" name="Picture 33" descr="A graph showing staff age from 2018/19 to 2022/23 showing the staff age groups as relatively static over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00590" name="Picture 33" descr="A graph showing staff age from 2018/19 to 2022/23 showing the staff age groups as relatively static over the time perio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76475"/>
                    </a:xfrm>
                    <a:prstGeom prst="rect">
                      <a:avLst/>
                    </a:prstGeom>
                    <a:noFill/>
                    <a:ln>
                      <a:noFill/>
                    </a:ln>
                  </pic:spPr>
                </pic:pic>
              </a:graphicData>
            </a:graphic>
          </wp:inline>
        </w:drawing>
      </w:r>
    </w:p>
    <w:p w14:paraId="32831207" w14:textId="77777777" w:rsidR="001E1C61" w:rsidRPr="001E1C61" w:rsidRDefault="001E1C61" w:rsidP="001E1C61">
      <w:pPr>
        <w:rPr>
          <w:rFonts w:ascii="Calibri" w:eastAsia="Calibri" w:hAnsi="Calibri" w:cs="Times New Roman"/>
          <w:kern w:val="2"/>
          <w14:ligatures w14:val="standardContextual"/>
        </w:rPr>
      </w:pPr>
      <w:r w:rsidRPr="001E1C61">
        <w:rPr>
          <w:rFonts w:ascii="Calibri" w:eastAsia="Calibri" w:hAnsi="Calibri" w:cs="Times New Roman"/>
          <w:noProof/>
          <w:kern w:val="2"/>
          <w14:ligatures w14:val="standardContextual"/>
        </w:rPr>
        <w:drawing>
          <wp:inline distT="0" distB="0" distL="0" distR="0" wp14:anchorId="64976750" wp14:editId="4C4F5EE1">
            <wp:extent cx="4591050" cy="2520950"/>
            <wp:effectExtent l="0" t="0" r="0" b="0"/>
            <wp:docPr id="717228404" name="Picture 38" descr="A graph of a staff disability from 2018/19 to 2022/23 showing a slight increase in declared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28404" name="Picture 38" descr="A graph of a staff disability from 2018/19 to 2022/23 showing a slight increase in declared disabilit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2520950"/>
                    </a:xfrm>
                    <a:prstGeom prst="rect">
                      <a:avLst/>
                    </a:prstGeom>
                    <a:noFill/>
                    <a:ln>
                      <a:noFill/>
                    </a:ln>
                  </pic:spPr>
                </pic:pic>
              </a:graphicData>
            </a:graphic>
          </wp:inline>
        </w:drawing>
      </w:r>
    </w:p>
    <w:p w14:paraId="695773D4" w14:textId="77777777" w:rsidR="001E1C61" w:rsidRPr="001E1C61" w:rsidRDefault="001E1C61" w:rsidP="001E1C61">
      <w:pPr>
        <w:rPr>
          <w:rFonts w:ascii="Calibri" w:eastAsia="Calibri" w:hAnsi="Calibri" w:cs="Times New Roman"/>
          <w:kern w:val="2"/>
          <w14:ligatures w14:val="standardContextual"/>
        </w:rPr>
      </w:pPr>
      <w:r w:rsidRPr="001E1C61">
        <w:rPr>
          <w:rFonts w:ascii="Calibri" w:eastAsia="Calibri" w:hAnsi="Calibri" w:cs="Times New Roman"/>
          <w:noProof/>
          <w:kern w:val="2"/>
          <w14:ligatures w14:val="standardContextual"/>
        </w:rPr>
        <w:lastRenderedPageBreak/>
        <w:drawing>
          <wp:inline distT="0" distB="0" distL="0" distR="0" wp14:anchorId="409E8D2A" wp14:editId="36AFA2FE">
            <wp:extent cx="4470400" cy="2520950"/>
            <wp:effectExtent l="0" t="0" r="6350" b="0"/>
            <wp:docPr id="2084781454" name="Picture 39" descr="A graph  showing  sex of staff from 2018/19 to 2022/23 showing a roughly static proportion of 60% female 40%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1454" name="Picture 39" descr="A graph  showing  sex of staff from 2018/19 to 2022/23 showing a roughly static proportion of 60% female 40% ma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0400" cy="2520950"/>
                    </a:xfrm>
                    <a:prstGeom prst="rect">
                      <a:avLst/>
                    </a:prstGeom>
                    <a:noFill/>
                    <a:ln>
                      <a:noFill/>
                    </a:ln>
                  </pic:spPr>
                </pic:pic>
              </a:graphicData>
            </a:graphic>
          </wp:inline>
        </w:drawing>
      </w:r>
    </w:p>
    <w:p w14:paraId="5B036B53" w14:textId="77777777" w:rsidR="001E1C61" w:rsidRPr="001E1C61" w:rsidRDefault="001E1C61" w:rsidP="001E1C61">
      <w:pPr>
        <w:rPr>
          <w:rFonts w:ascii="Calibri" w:eastAsia="Calibri" w:hAnsi="Calibri" w:cs="Times New Roman"/>
          <w:kern w:val="2"/>
          <w14:ligatures w14:val="standardContextual"/>
        </w:rPr>
      </w:pPr>
      <w:r w:rsidRPr="001E1C61">
        <w:rPr>
          <w:rFonts w:ascii="Calibri" w:eastAsia="Calibri" w:hAnsi="Calibri" w:cs="Times New Roman"/>
          <w:noProof/>
          <w:kern w:val="2"/>
          <w14:ligatures w14:val="standardContextual"/>
        </w:rPr>
        <w:drawing>
          <wp:inline distT="0" distB="0" distL="0" distR="0" wp14:anchorId="456F1E62" wp14:editId="31E43CA8">
            <wp:extent cx="5448300" cy="3746500"/>
            <wp:effectExtent l="0" t="0" r="0" b="6350"/>
            <wp:docPr id="1437100799" name="Picture 21" descr="A graph showing staff ethnicity from 2018/19 to 2022/23 showing a decrease in white staff and an increase in ethnically minoritised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00799" name="Picture 21" descr="A graph showing staff ethnicity from 2018/19 to 2022/23 showing a decrease in white staff and an increase in ethnically minoritised staff.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3746500"/>
                    </a:xfrm>
                    <a:prstGeom prst="rect">
                      <a:avLst/>
                    </a:prstGeom>
                    <a:noFill/>
                    <a:ln>
                      <a:noFill/>
                    </a:ln>
                  </pic:spPr>
                </pic:pic>
              </a:graphicData>
            </a:graphic>
          </wp:inline>
        </w:drawing>
      </w:r>
    </w:p>
    <w:p w14:paraId="2D392ACB" w14:textId="77777777" w:rsidR="001E1C61" w:rsidRPr="001E1C61" w:rsidRDefault="001E1C61" w:rsidP="001E1C61">
      <w:pPr>
        <w:rPr>
          <w:rFonts w:ascii="Calibri" w:eastAsia="Calibri" w:hAnsi="Calibri" w:cs="Times New Roman"/>
          <w:kern w:val="2"/>
          <w14:ligatures w14:val="standardContextual"/>
        </w:rPr>
      </w:pPr>
    </w:p>
    <w:p w14:paraId="052B66D8" w14:textId="77777777" w:rsidR="001E1C61" w:rsidRPr="001E1C61" w:rsidRDefault="001E1C61" w:rsidP="001E1C61">
      <w:pPr>
        <w:rPr>
          <w:rFonts w:ascii="Calibri" w:eastAsia="Calibri" w:hAnsi="Calibri" w:cs="Times New Roman"/>
          <w:kern w:val="2"/>
          <w14:ligatures w14:val="standardContextual"/>
        </w:rPr>
      </w:pPr>
    </w:p>
    <w:p w14:paraId="6D152FAD" w14:textId="77777777" w:rsidR="001E1C61" w:rsidRPr="001E1C61" w:rsidRDefault="001E1C61" w:rsidP="001E1C61">
      <w:pPr>
        <w:rPr>
          <w:rFonts w:ascii="Calibri" w:eastAsia="Calibri" w:hAnsi="Calibri" w:cs="Times New Roman"/>
          <w:kern w:val="2"/>
          <w14:ligatures w14:val="standardContextual"/>
        </w:rPr>
      </w:pPr>
    </w:p>
    <w:p w14:paraId="60D2FD6D" w14:textId="53B54F76" w:rsidR="003B2ECE" w:rsidRDefault="003B2ECE">
      <w:pPr>
        <w:rPr>
          <w:rFonts w:ascii="Calibri" w:eastAsia="Calibri" w:hAnsi="Calibri" w:cs="Times New Roman"/>
          <w:kern w:val="2"/>
          <w14:ligatures w14:val="standardContextual"/>
        </w:rPr>
      </w:pPr>
      <w:r>
        <w:rPr>
          <w:rFonts w:ascii="Calibri" w:eastAsia="Calibri" w:hAnsi="Calibri" w:cs="Times New Roman"/>
          <w:kern w:val="2"/>
          <w14:ligatures w14:val="standardContextual"/>
        </w:rPr>
        <w:br w:type="page"/>
      </w:r>
    </w:p>
    <w:p w14:paraId="4228D1AA" w14:textId="4422D4AA" w:rsidR="00756EF7" w:rsidRPr="00F47FD6" w:rsidRDefault="00756EF7" w:rsidP="6258FA49">
      <w:pPr>
        <w:keepNext/>
        <w:keepLines/>
        <w:outlineLvl w:val="0"/>
        <w:rPr>
          <w:rFonts w:ascii="Arial" w:eastAsiaTheme="majorEastAsia" w:hAnsi="Arial" w:cs="Arial"/>
          <w:b/>
          <w:bCs/>
          <w:sz w:val="36"/>
          <w:szCs w:val="36"/>
        </w:rPr>
      </w:pPr>
      <w:bookmarkStart w:id="116" w:name="_Toc162258113"/>
      <w:bookmarkStart w:id="117" w:name="_Toc167181828"/>
      <w:r w:rsidRPr="6258FA49">
        <w:rPr>
          <w:rFonts w:ascii="Arial" w:eastAsiaTheme="majorEastAsia" w:hAnsi="Arial" w:cs="Arial"/>
          <w:b/>
          <w:bCs/>
          <w:sz w:val="36"/>
          <w:szCs w:val="36"/>
        </w:rPr>
        <w:lastRenderedPageBreak/>
        <w:t xml:space="preserve">Hallam Student </w:t>
      </w:r>
      <w:r w:rsidR="46B32D9B" w:rsidRPr="6258FA49">
        <w:rPr>
          <w:rFonts w:ascii="Arial" w:eastAsiaTheme="majorEastAsia" w:hAnsi="Arial" w:cs="Arial"/>
          <w:b/>
          <w:bCs/>
          <w:sz w:val="36"/>
          <w:szCs w:val="36"/>
        </w:rPr>
        <w:t>Diversity</w:t>
      </w:r>
      <w:bookmarkEnd w:id="116"/>
      <w:bookmarkEnd w:id="117"/>
    </w:p>
    <w:p w14:paraId="3300488A" w14:textId="77777777" w:rsidR="00756EF7" w:rsidRPr="00F47FD6" w:rsidRDefault="00756EF7" w:rsidP="00756EF7">
      <w:pPr>
        <w:spacing w:after="0" w:line="240" w:lineRule="auto"/>
      </w:pPr>
    </w:p>
    <w:p w14:paraId="2CEBB18C" w14:textId="77777777" w:rsidR="00756EF7" w:rsidRPr="00F47FD6" w:rsidRDefault="00756EF7" w:rsidP="00756EF7">
      <w:pPr>
        <w:spacing w:after="0" w:line="240" w:lineRule="auto"/>
      </w:pPr>
      <w:r w:rsidRPr="00F47FD6">
        <w:t>The infographic below highlights some of the key characteristics of Hallam st</w:t>
      </w:r>
      <w:r>
        <w:t>udents</w:t>
      </w:r>
      <w:r w:rsidRPr="00F47FD6">
        <w:t xml:space="preserve"> to aid understanding of the current EEDI position</w:t>
      </w:r>
      <w:r>
        <w:t xml:space="preserve"> and provide context for the report.</w:t>
      </w:r>
    </w:p>
    <w:p w14:paraId="69071269" w14:textId="77777777" w:rsidR="00756EF7" w:rsidRDefault="00756EF7" w:rsidP="00756EF7">
      <w:pPr>
        <w:pStyle w:val="NoSpacing"/>
      </w:pPr>
    </w:p>
    <w:p w14:paraId="4F5A3C15" w14:textId="079D3666" w:rsidR="00756EF7" w:rsidRDefault="00756EF7" w:rsidP="00756EF7">
      <w:pPr>
        <w:pStyle w:val="NoSpacing"/>
      </w:pPr>
    </w:p>
    <w:p w14:paraId="5D26E60C" w14:textId="77777777" w:rsidR="00BD4207" w:rsidRPr="00BD4207" w:rsidRDefault="00BD4207" w:rsidP="00BD4207">
      <w:pPr>
        <w:rPr>
          <w:rFonts w:ascii="Calibri" w:eastAsia="Calibri" w:hAnsi="Calibri" w:cs="Times New Roman"/>
          <w:kern w:val="2"/>
          <w14:ligatures w14:val="standardContextual"/>
        </w:rPr>
      </w:pPr>
      <w:r w:rsidRPr="00BD4207">
        <w:rPr>
          <w:rFonts w:ascii="Calibri" w:eastAsia="Calibri" w:hAnsi="Calibri" w:cs="Times New Roman"/>
          <w:noProof/>
          <w:kern w:val="2"/>
          <w14:ligatures w14:val="standardContextual"/>
        </w:rPr>
        <w:drawing>
          <wp:inline distT="0" distB="0" distL="0" distR="0" wp14:anchorId="6E6347AD" wp14:editId="4C90573A">
            <wp:extent cx="5213350" cy="2165350"/>
            <wp:effectExtent l="0" t="0" r="6350" b="6350"/>
            <wp:docPr id="687982310" name="Picture 36" descr="A graph of a student headcount from 2018/19 to 2021/22 showing a large increase from 32654 to 3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82310" name="Picture 36" descr="A graph of a student headcount from 2018/19 to 2021/22 showing a large increase from 32654 to 370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3350" cy="2165350"/>
                    </a:xfrm>
                    <a:prstGeom prst="rect">
                      <a:avLst/>
                    </a:prstGeom>
                    <a:noFill/>
                    <a:ln>
                      <a:noFill/>
                    </a:ln>
                  </pic:spPr>
                </pic:pic>
              </a:graphicData>
            </a:graphic>
          </wp:inline>
        </w:drawing>
      </w:r>
    </w:p>
    <w:p w14:paraId="38545039" w14:textId="77777777" w:rsidR="00BD4207" w:rsidRPr="00BD4207" w:rsidRDefault="00BD4207" w:rsidP="00BD4207">
      <w:pPr>
        <w:rPr>
          <w:rFonts w:ascii="Calibri" w:eastAsia="Calibri" w:hAnsi="Calibri" w:cs="Times New Roman"/>
          <w:kern w:val="2"/>
          <w14:ligatures w14:val="standardContextual"/>
        </w:rPr>
      </w:pPr>
      <w:r w:rsidRPr="00BD4207">
        <w:rPr>
          <w:rFonts w:ascii="Calibri" w:eastAsia="Calibri" w:hAnsi="Calibri" w:cs="Times New Roman"/>
          <w:noProof/>
          <w:kern w:val="2"/>
          <w14:ligatures w14:val="standardContextual"/>
        </w:rPr>
        <w:drawing>
          <wp:inline distT="0" distB="0" distL="0" distR="0" wp14:anchorId="2DDBC920" wp14:editId="54208A31">
            <wp:extent cx="5731510" cy="2200275"/>
            <wp:effectExtent l="0" t="0" r="2540" b="9525"/>
            <wp:docPr id="1068904755" name="Picture 40" descr="A graph of student age from 2018/19 to 2021/22 showing a trend towards an older stud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04755" name="Picture 40" descr="A graph of student age from 2018/19 to 2021/22 showing a trend towards an older student popu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2200275"/>
                    </a:xfrm>
                    <a:prstGeom prst="rect">
                      <a:avLst/>
                    </a:prstGeom>
                    <a:noFill/>
                    <a:ln>
                      <a:noFill/>
                    </a:ln>
                  </pic:spPr>
                </pic:pic>
              </a:graphicData>
            </a:graphic>
          </wp:inline>
        </w:drawing>
      </w:r>
    </w:p>
    <w:p w14:paraId="1596754C" w14:textId="1ED1B1D9" w:rsidR="00BD4207" w:rsidRPr="00BD4207" w:rsidRDefault="00335B3F" w:rsidP="00BD4207">
      <w:pPr>
        <w:rPr>
          <w:rFonts w:ascii="Calibri" w:eastAsia="Calibri" w:hAnsi="Calibri" w:cs="Times New Roman"/>
          <w:kern w:val="2"/>
          <w14:ligatures w14:val="standardContextual"/>
        </w:rPr>
      </w:pPr>
      <w:r>
        <w:rPr>
          <w:rFonts w:ascii="Calibri" w:eastAsia="Calibri" w:hAnsi="Calibri" w:cs="Times New Roman"/>
          <w:noProof/>
          <w:kern w:val="2"/>
          <w14:ligatures w14:val="standardContextual"/>
        </w:rPr>
        <w:drawing>
          <wp:inline distT="0" distB="0" distL="0" distR="0" wp14:anchorId="69880E20" wp14:editId="43B43B47">
            <wp:extent cx="5519557" cy="2876550"/>
            <wp:effectExtent l="0" t="0" r="5080" b="0"/>
            <wp:docPr id="606321690" name="Picture 1" descr="A graph of student disability from 2018/19 to 2021/22 showing a steady  increase from 20% t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21690" name="Picture 1" descr="A graph of student disability from 2018/19 to 2021/22 showing a steady  increase from 20% to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69" cy="2892399"/>
                    </a:xfrm>
                    <a:prstGeom prst="rect">
                      <a:avLst/>
                    </a:prstGeom>
                    <a:noFill/>
                  </pic:spPr>
                </pic:pic>
              </a:graphicData>
            </a:graphic>
          </wp:inline>
        </w:drawing>
      </w:r>
    </w:p>
    <w:p w14:paraId="481EAF3D" w14:textId="77777777" w:rsidR="00BD4207" w:rsidRPr="00BD4207" w:rsidRDefault="00BD4207" w:rsidP="00BD4207">
      <w:pPr>
        <w:rPr>
          <w:rFonts w:ascii="Calibri" w:eastAsia="Calibri" w:hAnsi="Calibri" w:cs="Times New Roman"/>
          <w:kern w:val="2"/>
          <w14:ligatures w14:val="standardContextual"/>
        </w:rPr>
      </w:pPr>
      <w:r w:rsidRPr="00BD4207">
        <w:rPr>
          <w:rFonts w:ascii="Calibri" w:eastAsia="Calibri" w:hAnsi="Calibri" w:cs="Times New Roman"/>
          <w:noProof/>
          <w:kern w:val="2"/>
          <w14:ligatures w14:val="standardContextual"/>
        </w:rPr>
        <w:lastRenderedPageBreak/>
        <w:drawing>
          <wp:inline distT="0" distB="0" distL="0" distR="0" wp14:anchorId="49C5933E" wp14:editId="1CF3E140">
            <wp:extent cx="5467350" cy="3746500"/>
            <wp:effectExtent l="0" t="0" r="0" b="6350"/>
            <wp:docPr id="296200402" name="Picture 42" descr="A graph showing students ethnicity from 2018/19 to 2021/22 and a decrease in white students and increase in ethnically minoritise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00402" name="Picture 42" descr="A graph showing students ethnicity from 2018/19 to 2021/22 and a decrease in white students and increase in ethnically minoritised stud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350" cy="3746500"/>
                    </a:xfrm>
                    <a:prstGeom prst="rect">
                      <a:avLst/>
                    </a:prstGeom>
                    <a:noFill/>
                    <a:ln>
                      <a:noFill/>
                    </a:ln>
                  </pic:spPr>
                </pic:pic>
              </a:graphicData>
            </a:graphic>
          </wp:inline>
        </w:drawing>
      </w:r>
    </w:p>
    <w:p w14:paraId="5C358DB3" w14:textId="77777777" w:rsidR="00BD4207" w:rsidRPr="00BD4207" w:rsidRDefault="00BD4207" w:rsidP="00BD4207">
      <w:pPr>
        <w:rPr>
          <w:rFonts w:ascii="Calibri" w:eastAsia="Calibri" w:hAnsi="Calibri" w:cs="Times New Roman"/>
          <w:kern w:val="2"/>
          <w14:ligatures w14:val="standardContextual"/>
        </w:rPr>
      </w:pPr>
      <w:r w:rsidRPr="00BD4207">
        <w:rPr>
          <w:rFonts w:ascii="Calibri" w:eastAsia="Calibri" w:hAnsi="Calibri" w:cs="Times New Roman"/>
          <w:noProof/>
          <w:kern w:val="2"/>
          <w14:ligatures w14:val="standardContextual"/>
        </w:rPr>
        <w:drawing>
          <wp:inline distT="0" distB="0" distL="0" distR="0" wp14:anchorId="321F80B8" wp14:editId="0F993484">
            <wp:extent cx="4470400" cy="2870200"/>
            <wp:effectExtent l="0" t="0" r="6350" b="6350"/>
            <wp:docPr id="1299346825" name="Picture 43" descr="A graph showing student sex from 2018/19 to 2021/22 is static at approximately 54% female to 46%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46825" name="Picture 43" descr="A graph showing student sex from 2018/19 to 2021/22 is static at approximately 54% female to 46% ma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0400" cy="2870200"/>
                    </a:xfrm>
                    <a:prstGeom prst="rect">
                      <a:avLst/>
                    </a:prstGeom>
                    <a:noFill/>
                    <a:ln>
                      <a:noFill/>
                    </a:ln>
                  </pic:spPr>
                </pic:pic>
              </a:graphicData>
            </a:graphic>
          </wp:inline>
        </w:drawing>
      </w:r>
    </w:p>
    <w:p w14:paraId="0D8A045E" w14:textId="77777777" w:rsidR="00BD4207" w:rsidRPr="00BD4207" w:rsidRDefault="00BD4207" w:rsidP="00BD4207">
      <w:pPr>
        <w:rPr>
          <w:rFonts w:ascii="Calibri" w:eastAsia="Calibri" w:hAnsi="Calibri" w:cs="Times New Roman"/>
          <w:kern w:val="2"/>
          <w14:ligatures w14:val="standardContextual"/>
        </w:rPr>
      </w:pPr>
    </w:p>
    <w:p w14:paraId="02D632B0" w14:textId="77777777" w:rsidR="00BD4207" w:rsidRPr="00BD4207" w:rsidRDefault="00BD4207" w:rsidP="00BD4207">
      <w:pPr>
        <w:rPr>
          <w:rFonts w:ascii="Calibri" w:eastAsia="Calibri" w:hAnsi="Calibri" w:cs="Times New Roman"/>
          <w:kern w:val="2"/>
          <w14:ligatures w14:val="standardContextual"/>
        </w:rPr>
      </w:pPr>
    </w:p>
    <w:p w14:paraId="78B6D04F" w14:textId="77777777" w:rsidR="00756EF7" w:rsidRPr="00563E3E" w:rsidRDefault="00756EF7" w:rsidP="00F02BBF">
      <w:pPr>
        <w:jc w:val="both"/>
        <w:rPr>
          <w:sz w:val="20"/>
          <w:szCs w:val="20"/>
        </w:rPr>
      </w:pPr>
    </w:p>
    <w:sectPr w:rsidR="00756EF7" w:rsidRPr="00563E3E" w:rsidSect="000C2B2B">
      <w:headerReference w:type="default" r:id="rId27"/>
      <w:footerReference w:type="default" r:id="rId28"/>
      <w:headerReference w:type="first" r:id="rId29"/>
      <w:footerReference w:type="first" r:id="rId30"/>
      <w:pgSz w:w="11906" w:h="16838"/>
      <w:pgMar w:top="1134" w:right="1440" w:bottom="1134" w:left="1440" w:header="568" w:footer="27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D1AC1" w14:textId="77777777" w:rsidR="00686C76" w:rsidRDefault="00686C76" w:rsidP="00243DCE">
      <w:pPr>
        <w:spacing w:after="0" w:line="240" w:lineRule="auto"/>
      </w:pPr>
      <w:r>
        <w:separator/>
      </w:r>
    </w:p>
  </w:endnote>
  <w:endnote w:type="continuationSeparator" w:id="0">
    <w:p w14:paraId="6D1E265D" w14:textId="77777777" w:rsidR="00686C76" w:rsidRDefault="00686C76" w:rsidP="00243DCE">
      <w:pPr>
        <w:spacing w:after="0" w:line="240" w:lineRule="auto"/>
      </w:pPr>
      <w:r>
        <w:continuationSeparator/>
      </w:r>
    </w:p>
  </w:endnote>
  <w:endnote w:type="continuationNotice" w:id="1">
    <w:p w14:paraId="395B053F" w14:textId="77777777" w:rsidR="00686C76" w:rsidRDefault="00686C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532608"/>
      <w:docPartObj>
        <w:docPartGallery w:val="Page Numbers (Bottom of Page)"/>
        <w:docPartUnique/>
      </w:docPartObj>
    </w:sdtPr>
    <w:sdtEndPr/>
    <w:sdtContent>
      <w:sdt>
        <w:sdtPr>
          <w:id w:val="-1705238520"/>
          <w:docPartObj>
            <w:docPartGallery w:val="Page Numbers (Top of Page)"/>
            <w:docPartUnique/>
          </w:docPartObj>
        </w:sdtPr>
        <w:sdtEndPr/>
        <w:sdtContent>
          <w:p w14:paraId="3115B144" w14:textId="678AF9A1" w:rsidR="009505A3" w:rsidRDefault="009505A3" w:rsidP="00DF25D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95AE99" w14:textId="77777777" w:rsidR="009505A3" w:rsidRDefault="00950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ACCD8" w14:textId="64E984AB" w:rsidR="008510D2" w:rsidRDefault="008510D2">
    <w:pPr>
      <w:pStyle w:val="Footer"/>
      <w:jc w:val="right"/>
    </w:pPr>
  </w:p>
  <w:p w14:paraId="53A45E89" w14:textId="77777777" w:rsidR="007E7B3D" w:rsidRDefault="007E7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3C118" w14:textId="77777777" w:rsidR="00686C76" w:rsidRDefault="00686C76" w:rsidP="00243DCE">
      <w:pPr>
        <w:spacing w:after="0" w:line="240" w:lineRule="auto"/>
      </w:pPr>
      <w:r>
        <w:separator/>
      </w:r>
    </w:p>
  </w:footnote>
  <w:footnote w:type="continuationSeparator" w:id="0">
    <w:p w14:paraId="2023BB6B" w14:textId="77777777" w:rsidR="00686C76" w:rsidRDefault="00686C76" w:rsidP="00243DCE">
      <w:pPr>
        <w:spacing w:after="0" w:line="240" w:lineRule="auto"/>
      </w:pPr>
      <w:r>
        <w:continuationSeparator/>
      </w:r>
    </w:p>
  </w:footnote>
  <w:footnote w:type="continuationNotice" w:id="1">
    <w:p w14:paraId="5C3E739B" w14:textId="77777777" w:rsidR="00686C76" w:rsidRDefault="00686C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81335" w14:textId="7522C52C" w:rsidR="006547DF" w:rsidRDefault="006547DF">
    <w:pPr>
      <w:pStyle w:val="Header"/>
      <w:jc w:val="right"/>
    </w:pPr>
  </w:p>
  <w:p w14:paraId="4B85BDDB" w14:textId="1B64A1AD" w:rsidR="006547DF" w:rsidRDefault="00654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2A663" w14:textId="1B0F7AB9" w:rsidR="00B96C24" w:rsidRDefault="00046885" w:rsidP="008C4A61">
    <w:pPr>
      <w:pStyle w:val="Header"/>
      <w:ind w:left="-851"/>
    </w:pPr>
    <w:r>
      <w:rPr>
        <w:rStyle w:val="wacimagecontainer"/>
        <w:rFonts w:ascii="Segoe UI" w:hAnsi="Segoe UI" w:cs="Segoe UI"/>
        <w:noProof/>
        <w:color w:val="000000"/>
        <w:sz w:val="18"/>
        <w:szCs w:val="18"/>
        <w:shd w:val="clear" w:color="auto" w:fill="FFFFFF"/>
      </w:rPr>
      <w:drawing>
        <wp:inline distT="0" distB="0" distL="0" distR="0" wp14:anchorId="3BE3BE4F" wp14:editId="5D39CE7E">
          <wp:extent cx="6715125" cy="952500"/>
          <wp:effectExtent l="0" t="0" r="9525" b="0"/>
          <wp:docPr id="2" name="Picture 1" descr="A purple background with whit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rple background with white text&#1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5125" cy="952500"/>
                  </a:xfrm>
                  <a:prstGeom prst="rect">
                    <a:avLst/>
                  </a:prstGeom>
                  <a:noFill/>
                  <a:ln>
                    <a:noFill/>
                  </a:ln>
                </pic:spPr>
              </pic:pic>
            </a:graphicData>
          </a:graphic>
        </wp:inline>
      </w:drawing>
    </w:r>
    <w:r>
      <w:rPr>
        <w:rFonts w:ascii="Aptos" w:hAnsi="Aptos"/>
        <w:color w:val="000000"/>
        <w:shd w:val="clear" w:color="auto" w:fill="FFFFFF"/>
      </w:rPr>
      <w:br/>
    </w:r>
  </w:p>
</w:hdr>
</file>

<file path=word/intelligence2.xml><?xml version="1.0" encoding="utf-8"?>
<int2:intelligence xmlns:int2="http://schemas.microsoft.com/office/intelligence/2020/intelligence" xmlns:oel="http://schemas.microsoft.com/office/2019/extlst">
  <int2:observations>
    <int2:bookmark int2:bookmarkName="_Int_usyiQkMN" int2:invalidationBookmarkName="" int2:hashCode="rn0D8A7LppXhB7" int2:id="bsbnA7h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A68CB"/>
    <w:multiLevelType w:val="multilevel"/>
    <w:tmpl w:val="1908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076D51"/>
    <w:multiLevelType w:val="multilevel"/>
    <w:tmpl w:val="F336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C2856"/>
    <w:multiLevelType w:val="multilevel"/>
    <w:tmpl w:val="5F408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5016E1"/>
    <w:multiLevelType w:val="multilevel"/>
    <w:tmpl w:val="EBDC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7C390D"/>
    <w:multiLevelType w:val="hybridMultilevel"/>
    <w:tmpl w:val="B672BB1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04BB23E8"/>
    <w:multiLevelType w:val="multilevel"/>
    <w:tmpl w:val="5E2E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994848"/>
    <w:multiLevelType w:val="multilevel"/>
    <w:tmpl w:val="783C3B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8654DC"/>
    <w:multiLevelType w:val="hybridMultilevel"/>
    <w:tmpl w:val="A72C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CEA1933"/>
    <w:multiLevelType w:val="hybridMultilevel"/>
    <w:tmpl w:val="E4649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5C405A"/>
    <w:multiLevelType w:val="hybridMultilevel"/>
    <w:tmpl w:val="FFFFFFFF"/>
    <w:lvl w:ilvl="0" w:tplc="2182C254">
      <w:start w:val="1"/>
      <w:numFmt w:val="bullet"/>
      <w:lvlText w:val=""/>
      <w:lvlJc w:val="left"/>
      <w:pPr>
        <w:ind w:left="720" w:hanging="360"/>
      </w:pPr>
      <w:rPr>
        <w:rFonts w:ascii="Symbol" w:hAnsi="Symbol" w:hint="default"/>
      </w:rPr>
    </w:lvl>
    <w:lvl w:ilvl="1" w:tplc="CBE241D2">
      <w:start w:val="1"/>
      <w:numFmt w:val="bullet"/>
      <w:lvlText w:val="o"/>
      <w:lvlJc w:val="left"/>
      <w:pPr>
        <w:ind w:left="1440" w:hanging="360"/>
      </w:pPr>
      <w:rPr>
        <w:rFonts w:ascii="Courier New" w:hAnsi="Courier New" w:hint="default"/>
      </w:rPr>
    </w:lvl>
    <w:lvl w:ilvl="2" w:tplc="7922AA56">
      <w:start w:val="1"/>
      <w:numFmt w:val="bullet"/>
      <w:lvlText w:val=""/>
      <w:lvlJc w:val="left"/>
      <w:pPr>
        <w:ind w:left="2160" w:hanging="360"/>
      </w:pPr>
      <w:rPr>
        <w:rFonts w:ascii="Wingdings" w:hAnsi="Wingdings" w:hint="default"/>
      </w:rPr>
    </w:lvl>
    <w:lvl w:ilvl="3" w:tplc="1C3C7E42">
      <w:start w:val="1"/>
      <w:numFmt w:val="bullet"/>
      <w:lvlText w:val=""/>
      <w:lvlJc w:val="left"/>
      <w:pPr>
        <w:ind w:left="2880" w:hanging="360"/>
      </w:pPr>
      <w:rPr>
        <w:rFonts w:ascii="Symbol" w:hAnsi="Symbol" w:hint="default"/>
      </w:rPr>
    </w:lvl>
    <w:lvl w:ilvl="4" w:tplc="1E6EC76C">
      <w:start w:val="1"/>
      <w:numFmt w:val="bullet"/>
      <w:lvlText w:val="o"/>
      <w:lvlJc w:val="left"/>
      <w:pPr>
        <w:ind w:left="3600" w:hanging="360"/>
      </w:pPr>
      <w:rPr>
        <w:rFonts w:ascii="Courier New" w:hAnsi="Courier New" w:hint="default"/>
      </w:rPr>
    </w:lvl>
    <w:lvl w:ilvl="5" w:tplc="06F05F96">
      <w:start w:val="1"/>
      <w:numFmt w:val="bullet"/>
      <w:lvlText w:val=""/>
      <w:lvlJc w:val="left"/>
      <w:pPr>
        <w:ind w:left="4320" w:hanging="360"/>
      </w:pPr>
      <w:rPr>
        <w:rFonts w:ascii="Wingdings" w:hAnsi="Wingdings" w:hint="default"/>
      </w:rPr>
    </w:lvl>
    <w:lvl w:ilvl="6" w:tplc="9BC6852C">
      <w:start w:val="1"/>
      <w:numFmt w:val="bullet"/>
      <w:lvlText w:val=""/>
      <w:lvlJc w:val="left"/>
      <w:pPr>
        <w:ind w:left="5040" w:hanging="360"/>
      </w:pPr>
      <w:rPr>
        <w:rFonts w:ascii="Symbol" w:hAnsi="Symbol" w:hint="default"/>
      </w:rPr>
    </w:lvl>
    <w:lvl w:ilvl="7" w:tplc="5E2E951C">
      <w:start w:val="1"/>
      <w:numFmt w:val="bullet"/>
      <w:lvlText w:val="o"/>
      <w:lvlJc w:val="left"/>
      <w:pPr>
        <w:ind w:left="5760" w:hanging="360"/>
      </w:pPr>
      <w:rPr>
        <w:rFonts w:ascii="Courier New" w:hAnsi="Courier New" w:hint="default"/>
      </w:rPr>
    </w:lvl>
    <w:lvl w:ilvl="8" w:tplc="025CBB66">
      <w:start w:val="1"/>
      <w:numFmt w:val="bullet"/>
      <w:lvlText w:val=""/>
      <w:lvlJc w:val="left"/>
      <w:pPr>
        <w:ind w:left="6480" w:hanging="360"/>
      </w:pPr>
      <w:rPr>
        <w:rFonts w:ascii="Wingdings" w:hAnsi="Wingdings" w:hint="default"/>
      </w:rPr>
    </w:lvl>
  </w:abstractNum>
  <w:abstractNum w:abstractNumId="10" w15:restartNumberingAfterBreak="0">
    <w:nsid w:val="0E2F6296"/>
    <w:multiLevelType w:val="hybridMultilevel"/>
    <w:tmpl w:val="08AADE06"/>
    <w:lvl w:ilvl="0" w:tplc="FFFFFFFF">
      <w:start w:val="1"/>
      <w:numFmt w:val="decimal"/>
      <w:lvlText w:val="%1."/>
      <w:lvlJc w:val="left"/>
      <w:pPr>
        <w:ind w:left="360" w:hanging="360"/>
      </w:pPr>
    </w:lvl>
    <w:lvl w:ilvl="1" w:tplc="08090001">
      <w:start w:val="1"/>
      <w:numFmt w:val="bullet"/>
      <w:lvlText w:val=""/>
      <w:lvlJc w:val="left"/>
      <w:pPr>
        <w:ind w:left="7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 w15:restartNumberingAfterBreak="0">
    <w:nsid w:val="14D848E6"/>
    <w:multiLevelType w:val="multilevel"/>
    <w:tmpl w:val="A912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7E68AA"/>
    <w:multiLevelType w:val="hybridMultilevel"/>
    <w:tmpl w:val="6C28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3731B3"/>
    <w:multiLevelType w:val="multilevel"/>
    <w:tmpl w:val="C5F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8259CC"/>
    <w:multiLevelType w:val="multilevel"/>
    <w:tmpl w:val="48C2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B3A12"/>
    <w:multiLevelType w:val="hybridMultilevel"/>
    <w:tmpl w:val="438E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A6F21"/>
    <w:multiLevelType w:val="hybridMultilevel"/>
    <w:tmpl w:val="40B0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05397E"/>
    <w:multiLevelType w:val="multilevel"/>
    <w:tmpl w:val="CAF2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3B3760"/>
    <w:multiLevelType w:val="hybridMultilevel"/>
    <w:tmpl w:val="B8680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5AED5D"/>
    <w:multiLevelType w:val="hybridMultilevel"/>
    <w:tmpl w:val="FFFFFFFF"/>
    <w:lvl w:ilvl="0" w:tplc="D92855EE">
      <w:start w:val="1"/>
      <w:numFmt w:val="decimal"/>
      <w:lvlText w:val="%1."/>
      <w:lvlJc w:val="left"/>
      <w:pPr>
        <w:ind w:left="720" w:hanging="360"/>
      </w:pPr>
    </w:lvl>
    <w:lvl w:ilvl="1" w:tplc="EDFC92AC">
      <w:start w:val="1"/>
      <w:numFmt w:val="lowerLetter"/>
      <w:lvlText w:val="%2."/>
      <w:lvlJc w:val="left"/>
      <w:pPr>
        <w:ind w:left="1440" w:hanging="360"/>
      </w:pPr>
    </w:lvl>
    <w:lvl w:ilvl="2" w:tplc="3E165CD6">
      <w:start w:val="1"/>
      <w:numFmt w:val="lowerRoman"/>
      <w:lvlText w:val="%3."/>
      <w:lvlJc w:val="right"/>
      <w:pPr>
        <w:ind w:left="2160" w:hanging="180"/>
      </w:pPr>
    </w:lvl>
    <w:lvl w:ilvl="3" w:tplc="EC4836C6">
      <w:start w:val="1"/>
      <w:numFmt w:val="decimal"/>
      <w:lvlText w:val="%4."/>
      <w:lvlJc w:val="left"/>
      <w:pPr>
        <w:ind w:left="2880" w:hanging="360"/>
      </w:pPr>
    </w:lvl>
    <w:lvl w:ilvl="4" w:tplc="A7A8841C">
      <w:start w:val="1"/>
      <w:numFmt w:val="lowerLetter"/>
      <w:lvlText w:val="%5."/>
      <w:lvlJc w:val="left"/>
      <w:pPr>
        <w:ind w:left="3600" w:hanging="360"/>
      </w:pPr>
    </w:lvl>
    <w:lvl w:ilvl="5" w:tplc="92CABF7E">
      <w:start w:val="1"/>
      <w:numFmt w:val="lowerRoman"/>
      <w:lvlText w:val="%6."/>
      <w:lvlJc w:val="right"/>
      <w:pPr>
        <w:ind w:left="4320" w:hanging="180"/>
      </w:pPr>
    </w:lvl>
    <w:lvl w:ilvl="6" w:tplc="CC627F70">
      <w:start w:val="1"/>
      <w:numFmt w:val="decimal"/>
      <w:lvlText w:val="%7."/>
      <w:lvlJc w:val="left"/>
      <w:pPr>
        <w:ind w:left="5040" w:hanging="360"/>
      </w:pPr>
    </w:lvl>
    <w:lvl w:ilvl="7" w:tplc="6C9ACA08">
      <w:start w:val="1"/>
      <w:numFmt w:val="lowerLetter"/>
      <w:lvlText w:val="%8."/>
      <w:lvlJc w:val="left"/>
      <w:pPr>
        <w:ind w:left="5760" w:hanging="360"/>
      </w:pPr>
    </w:lvl>
    <w:lvl w:ilvl="8" w:tplc="273EE920">
      <w:start w:val="1"/>
      <w:numFmt w:val="lowerRoman"/>
      <w:lvlText w:val="%9."/>
      <w:lvlJc w:val="right"/>
      <w:pPr>
        <w:ind w:left="6480" w:hanging="180"/>
      </w:pPr>
    </w:lvl>
  </w:abstractNum>
  <w:abstractNum w:abstractNumId="20" w15:restartNumberingAfterBreak="0">
    <w:nsid w:val="332F4466"/>
    <w:multiLevelType w:val="hybridMultilevel"/>
    <w:tmpl w:val="02D4C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592575"/>
    <w:multiLevelType w:val="hybridMultilevel"/>
    <w:tmpl w:val="4F34EEC2"/>
    <w:lvl w:ilvl="0" w:tplc="B00EA74C">
      <w:start w:val="1"/>
      <w:numFmt w:val="bullet"/>
      <w:lvlText w:val=""/>
      <w:lvlJc w:val="left"/>
      <w:pPr>
        <w:ind w:left="360" w:hanging="360"/>
      </w:pPr>
      <w:rPr>
        <w:rFonts w:ascii="Symbol" w:hAnsi="Symbol" w:hint="default"/>
      </w:rPr>
    </w:lvl>
    <w:lvl w:ilvl="1" w:tplc="AD900480" w:tentative="1">
      <w:start w:val="1"/>
      <w:numFmt w:val="bullet"/>
      <w:lvlText w:val="o"/>
      <w:lvlJc w:val="left"/>
      <w:pPr>
        <w:ind w:left="1080" w:hanging="360"/>
      </w:pPr>
      <w:rPr>
        <w:rFonts w:ascii="Courier New" w:hAnsi="Courier New" w:hint="default"/>
      </w:rPr>
    </w:lvl>
    <w:lvl w:ilvl="2" w:tplc="064C15A8" w:tentative="1">
      <w:start w:val="1"/>
      <w:numFmt w:val="bullet"/>
      <w:lvlText w:val=""/>
      <w:lvlJc w:val="left"/>
      <w:pPr>
        <w:ind w:left="1800" w:hanging="360"/>
      </w:pPr>
      <w:rPr>
        <w:rFonts w:ascii="Wingdings" w:hAnsi="Wingdings" w:hint="default"/>
      </w:rPr>
    </w:lvl>
    <w:lvl w:ilvl="3" w:tplc="51D4A760" w:tentative="1">
      <w:start w:val="1"/>
      <w:numFmt w:val="bullet"/>
      <w:lvlText w:val=""/>
      <w:lvlJc w:val="left"/>
      <w:pPr>
        <w:ind w:left="2520" w:hanging="360"/>
      </w:pPr>
      <w:rPr>
        <w:rFonts w:ascii="Symbol" w:hAnsi="Symbol" w:hint="default"/>
      </w:rPr>
    </w:lvl>
    <w:lvl w:ilvl="4" w:tplc="8614403A" w:tentative="1">
      <w:start w:val="1"/>
      <w:numFmt w:val="bullet"/>
      <w:lvlText w:val="o"/>
      <w:lvlJc w:val="left"/>
      <w:pPr>
        <w:ind w:left="3240" w:hanging="360"/>
      </w:pPr>
      <w:rPr>
        <w:rFonts w:ascii="Courier New" w:hAnsi="Courier New" w:hint="default"/>
      </w:rPr>
    </w:lvl>
    <w:lvl w:ilvl="5" w:tplc="442247F4" w:tentative="1">
      <w:start w:val="1"/>
      <w:numFmt w:val="bullet"/>
      <w:lvlText w:val=""/>
      <w:lvlJc w:val="left"/>
      <w:pPr>
        <w:ind w:left="3960" w:hanging="360"/>
      </w:pPr>
      <w:rPr>
        <w:rFonts w:ascii="Wingdings" w:hAnsi="Wingdings" w:hint="default"/>
      </w:rPr>
    </w:lvl>
    <w:lvl w:ilvl="6" w:tplc="E11ED1BA" w:tentative="1">
      <w:start w:val="1"/>
      <w:numFmt w:val="bullet"/>
      <w:lvlText w:val=""/>
      <w:lvlJc w:val="left"/>
      <w:pPr>
        <w:ind w:left="4680" w:hanging="360"/>
      </w:pPr>
      <w:rPr>
        <w:rFonts w:ascii="Symbol" w:hAnsi="Symbol" w:hint="default"/>
      </w:rPr>
    </w:lvl>
    <w:lvl w:ilvl="7" w:tplc="6A001B52" w:tentative="1">
      <w:start w:val="1"/>
      <w:numFmt w:val="bullet"/>
      <w:lvlText w:val="o"/>
      <w:lvlJc w:val="left"/>
      <w:pPr>
        <w:ind w:left="5400" w:hanging="360"/>
      </w:pPr>
      <w:rPr>
        <w:rFonts w:ascii="Courier New" w:hAnsi="Courier New" w:hint="default"/>
      </w:rPr>
    </w:lvl>
    <w:lvl w:ilvl="8" w:tplc="9162E734" w:tentative="1">
      <w:start w:val="1"/>
      <w:numFmt w:val="bullet"/>
      <w:lvlText w:val=""/>
      <w:lvlJc w:val="left"/>
      <w:pPr>
        <w:ind w:left="6120" w:hanging="360"/>
      </w:pPr>
      <w:rPr>
        <w:rFonts w:ascii="Wingdings" w:hAnsi="Wingdings" w:hint="default"/>
      </w:rPr>
    </w:lvl>
  </w:abstractNum>
  <w:abstractNum w:abstractNumId="22" w15:restartNumberingAfterBreak="0">
    <w:nsid w:val="446773D3"/>
    <w:multiLevelType w:val="hybridMultilevel"/>
    <w:tmpl w:val="2AA6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61221D"/>
    <w:multiLevelType w:val="multilevel"/>
    <w:tmpl w:val="CF34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F523CA"/>
    <w:multiLevelType w:val="hybridMultilevel"/>
    <w:tmpl w:val="FFFFFFFF"/>
    <w:lvl w:ilvl="0" w:tplc="F7CCEE20">
      <w:start w:val="1"/>
      <w:numFmt w:val="bullet"/>
      <w:lvlText w:val="·"/>
      <w:lvlJc w:val="left"/>
      <w:pPr>
        <w:ind w:left="720" w:hanging="360"/>
      </w:pPr>
      <w:rPr>
        <w:rFonts w:ascii="Symbol" w:hAnsi="Symbol" w:hint="default"/>
      </w:rPr>
    </w:lvl>
    <w:lvl w:ilvl="1" w:tplc="D892FD80">
      <w:start w:val="1"/>
      <w:numFmt w:val="bullet"/>
      <w:lvlText w:val="o"/>
      <w:lvlJc w:val="left"/>
      <w:pPr>
        <w:ind w:left="1440" w:hanging="360"/>
      </w:pPr>
      <w:rPr>
        <w:rFonts w:ascii="Courier New" w:hAnsi="Courier New" w:hint="default"/>
      </w:rPr>
    </w:lvl>
    <w:lvl w:ilvl="2" w:tplc="BC44FCBC">
      <w:start w:val="1"/>
      <w:numFmt w:val="bullet"/>
      <w:lvlText w:val=""/>
      <w:lvlJc w:val="left"/>
      <w:pPr>
        <w:ind w:left="2160" w:hanging="360"/>
      </w:pPr>
      <w:rPr>
        <w:rFonts w:ascii="Wingdings" w:hAnsi="Wingdings" w:hint="default"/>
      </w:rPr>
    </w:lvl>
    <w:lvl w:ilvl="3" w:tplc="8602990C">
      <w:start w:val="1"/>
      <w:numFmt w:val="bullet"/>
      <w:lvlText w:val=""/>
      <w:lvlJc w:val="left"/>
      <w:pPr>
        <w:ind w:left="2880" w:hanging="360"/>
      </w:pPr>
      <w:rPr>
        <w:rFonts w:ascii="Symbol" w:hAnsi="Symbol" w:hint="default"/>
      </w:rPr>
    </w:lvl>
    <w:lvl w:ilvl="4" w:tplc="08DE788C">
      <w:start w:val="1"/>
      <w:numFmt w:val="bullet"/>
      <w:lvlText w:val="o"/>
      <w:lvlJc w:val="left"/>
      <w:pPr>
        <w:ind w:left="3600" w:hanging="360"/>
      </w:pPr>
      <w:rPr>
        <w:rFonts w:ascii="Courier New" w:hAnsi="Courier New" w:hint="default"/>
      </w:rPr>
    </w:lvl>
    <w:lvl w:ilvl="5" w:tplc="24FAFBAC">
      <w:start w:val="1"/>
      <w:numFmt w:val="bullet"/>
      <w:lvlText w:val=""/>
      <w:lvlJc w:val="left"/>
      <w:pPr>
        <w:ind w:left="4320" w:hanging="360"/>
      </w:pPr>
      <w:rPr>
        <w:rFonts w:ascii="Wingdings" w:hAnsi="Wingdings" w:hint="default"/>
      </w:rPr>
    </w:lvl>
    <w:lvl w:ilvl="6" w:tplc="BCD4AF80">
      <w:start w:val="1"/>
      <w:numFmt w:val="bullet"/>
      <w:lvlText w:val=""/>
      <w:lvlJc w:val="left"/>
      <w:pPr>
        <w:ind w:left="5040" w:hanging="360"/>
      </w:pPr>
      <w:rPr>
        <w:rFonts w:ascii="Symbol" w:hAnsi="Symbol" w:hint="default"/>
      </w:rPr>
    </w:lvl>
    <w:lvl w:ilvl="7" w:tplc="63DECA44">
      <w:start w:val="1"/>
      <w:numFmt w:val="bullet"/>
      <w:lvlText w:val="o"/>
      <w:lvlJc w:val="left"/>
      <w:pPr>
        <w:ind w:left="5760" w:hanging="360"/>
      </w:pPr>
      <w:rPr>
        <w:rFonts w:ascii="Courier New" w:hAnsi="Courier New" w:hint="default"/>
      </w:rPr>
    </w:lvl>
    <w:lvl w:ilvl="8" w:tplc="347A822A">
      <w:start w:val="1"/>
      <w:numFmt w:val="bullet"/>
      <w:lvlText w:val=""/>
      <w:lvlJc w:val="left"/>
      <w:pPr>
        <w:ind w:left="6480" w:hanging="360"/>
      </w:pPr>
      <w:rPr>
        <w:rFonts w:ascii="Wingdings" w:hAnsi="Wingdings" w:hint="default"/>
      </w:rPr>
    </w:lvl>
  </w:abstractNum>
  <w:abstractNum w:abstractNumId="25" w15:restartNumberingAfterBreak="0">
    <w:nsid w:val="496433FD"/>
    <w:multiLevelType w:val="hybridMultilevel"/>
    <w:tmpl w:val="5CD615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96E40A1"/>
    <w:multiLevelType w:val="hybridMultilevel"/>
    <w:tmpl w:val="46860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97521E"/>
    <w:multiLevelType w:val="hybridMultilevel"/>
    <w:tmpl w:val="54385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960B1B"/>
    <w:multiLevelType w:val="hybridMultilevel"/>
    <w:tmpl w:val="64942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DD6BC1"/>
    <w:multiLevelType w:val="multilevel"/>
    <w:tmpl w:val="38BE5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5D3195"/>
    <w:multiLevelType w:val="hybridMultilevel"/>
    <w:tmpl w:val="D7F0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B5761A"/>
    <w:multiLevelType w:val="hybridMultilevel"/>
    <w:tmpl w:val="4246D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0C5E98"/>
    <w:multiLevelType w:val="hybridMultilevel"/>
    <w:tmpl w:val="34F2B2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3" w15:restartNumberingAfterBreak="0">
    <w:nsid w:val="5AD72B50"/>
    <w:multiLevelType w:val="hybridMultilevel"/>
    <w:tmpl w:val="355EE2D0"/>
    <w:lvl w:ilvl="0" w:tplc="08090001">
      <w:start w:val="1"/>
      <w:numFmt w:val="bullet"/>
      <w:lvlText w:val=""/>
      <w:lvlJc w:val="left"/>
      <w:pPr>
        <w:ind w:left="313" w:hanging="360"/>
      </w:pPr>
      <w:rPr>
        <w:rFonts w:ascii="Symbol" w:hAnsi="Symbol" w:hint="default"/>
      </w:rPr>
    </w:lvl>
    <w:lvl w:ilvl="1" w:tplc="08090019" w:tentative="1">
      <w:start w:val="1"/>
      <w:numFmt w:val="lowerLetter"/>
      <w:lvlText w:val="%2."/>
      <w:lvlJc w:val="left"/>
      <w:pPr>
        <w:ind w:left="1033" w:hanging="360"/>
      </w:pPr>
    </w:lvl>
    <w:lvl w:ilvl="2" w:tplc="0809001B" w:tentative="1">
      <w:start w:val="1"/>
      <w:numFmt w:val="lowerRoman"/>
      <w:lvlText w:val="%3."/>
      <w:lvlJc w:val="right"/>
      <w:pPr>
        <w:ind w:left="1753" w:hanging="180"/>
      </w:pPr>
    </w:lvl>
    <w:lvl w:ilvl="3" w:tplc="0809000F" w:tentative="1">
      <w:start w:val="1"/>
      <w:numFmt w:val="decimal"/>
      <w:lvlText w:val="%4."/>
      <w:lvlJc w:val="left"/>
      <w:pPr>
        <w:ind w:left="2473" w:hanging="360"/>
      </w:pPr>
    </w:lvl>
    <w:lvl w:ilvl="4" w:tplc="08090019" w:tentative="1">
      <w:start w:val="1"/>
      <w:numFmt w:val="lowerLetter"/>
      <w:lvlText w:val="%5."/>
      <w:lvlJc w:val="left"/>
      <w:pPr>
        <w:ind w:left="3193" w:hanging="360"/>
      </w:pPr>
    </w:lvl>
    <w:lvl w:ilvl="5" w:tplc="0809001B" w:tentative="1">
      <w:start w:val="1"/>
      <w:numFmt w:val="lowerRoman"/>
      <w:lvlText w:val="%6."/>
      <w:lvlJc w:val="right"/>
      <w:pPr>
        <w:ind w:left="3913" w:hanging="180"/>
      </w:pPr>
    </w:lvl>
    <w:lvl w:ilvl="6" w:tplc="0809000F" w:tentative="1">
      <w:start w:val="1"/>
      <w:numFmt w:val="decimal"/>
      <w:lvlText w:val="%7."/>
      <w:lvlJc w:val="left"/>
      <w:pPr>
        <w:ind w:left="4633" w:hanging="360"/>
      </w:pPr>
    </w:lvl>
    <w:lvl w:ilvl="7" w:tplc="08090019" w:tentative="1">
      <w:start w:val="1"/>
      <w:numFmt w:val="lowerLetter"/>
      <w:lvlText w:val="%8."/>
      <w:lvlJc w:val="left"/>
      <w:pPr>
        <w:ind w:left="5353" w:hanging="360"/>
      </w:pPr>
    </w:lvl>
    <w:lvl w:ilvl="8" w:tplc="0809001B" w:tentative="1">
      <w:start w:val="1"/>
      <w:numFmt w:val="lowerRoman"/>
      <w:lvlText w:val="%9."/>
      <w:lvlJc w:val="right"/>
      <w:pPr>
        <w:ind w:left="6073" w:hanging="180"/>
      </w:pPr>
    </w:lvl>
  </w:abstractNum>
  <w:abstractNum w:abstractNumId="34" w15:restartNumberingAfterBreak="0">
    <w:nsid w:val="5EF06F98"/>
    <w:multiLevelType w:val="multilevel"/>
    <w:tmpl w:val="DA08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C80909"/>
    <w:multiLevelType w:val="hybridMultilevel"/>
    <w:tmpl w:val="B8F63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F70803"/>
    <w:multiLevelType w:val="multilevel"/>
    <w:tmpl w:val="F2FC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82467C"/>
    <w:multiLevelType w:val="hybridMultilevel"/>
    <w:tmpl w:val="76726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237A4"/>
    <w:multiLevelType w:val="hybridMultilevel"/>
    <w:tmpl w:val="16CE643A"/>
    <w:lvl w:ilvl="0" w:tplc="0809000B">
      <w:start w:val="1"/>
      <w:numFmt w:val="bullet"/>
      <w:lvlText w:val=""/>
      <w:lvlJc w:val="left"/>
      <w:pPr>
        <w:ind w:left="1160" w:hanging="360"/>
      </w:pPr>
      <w:rPr>
        <w:rFonts w:ascii="Wingdings" w:hAnsi="Wingdings"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39" w15:restartNumberingAfterBreak="0">
    <w:nsid w:val="6E0337D4"/>
    <w:multiLevelType w:val="hybridMultilevel"/>
    <w:tmpl w:val="0532AC04"/>
    <w:lvl w:ilvl="0" w:tplc="B3A2D72A">
      <w:start w:val="1"/>
      <w:numFmt w:val="decimal"/>
      <w:lvlText w:val="%1."/>
      <w:lvlJc w:val="left"/>
      <w:pPr>
        <w:ind w:left="644" w:hanging="360"/>
      </w:pPr>
      <w:rPr>
        <w:rFonts w:ascii="Arial" w:hAnsi="Arial" w:cs="Arial" w:hint="default"/>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6EAF04FB"/>
    <w:multiLevelType w:val="multilevel"/>
    <w:tmpl w:val="6EB0B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2202A3"/>
    <w:multiLevelType w:val="hybridMultilevel"/>
    <w:tmpl w:val="9D820A72"/>
    <w:lvl w:ilvl="0" w:tplc="08090001">
      <w:start w:val="1"/>
      <w:numFmt w:val="bullet"/>
      <w:lvlText w:val=""/>
      <w:lvlJc w:val="left"/>
      <w:pPr>
        <w:ind w:left="720" w:hanging="360"/>
      </w:pPr>
      <w:rPr>
        <w:rFonts w:ascii="Symbol" w:hAnsi="Symbol" w:hint="default"/>
      </w:rPr>
    </w:lvl>
    <w:lvl w:ilvl="1" w:tplc="14A09842">
      <w:numFmt w:val="bullet"/>
      <w:lvlText w:val="•"/>
      <w:lvlJc w:val="left"/>
      <w:pPr>
        <w:ind w:left="1690" w:hanging="610"/>
      </w:pPr>
      <w:rPr>
        <w:rFonts w:ascii="Calibri" w:eastAsia="Calibr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1A258B"/>
    <w:multiLevelType w:val="hybridMultilevel"/>
    <w:tmpl w:val="1E342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72628E"/>
    <w:multiLevelType w:val="hybridMultilevel"/>
    <w:tmpl w:val="5204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C86605"/>
    <w:multiLevelType w:val="hybridMultilevel"/>
    <w:tmpl w:val="20B2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DF687B"/>
    <w:multiLevelType w:val="hybridMultilevel"/>
    <w:tmpl w:val="1F9C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7150308">
    <w:abstractNumId w:val="39"/>
  </w:num>
  <w:num w:numId="2" w16cid:durableId="1200238216">
    <w:abstractNumId w:val="30"/>
  </w:num>
  <w:num w:numId="3" w16cid:durableId="1281111194">
    <w:abstractNumId w:val="44"/>
  </w:num>
  <w:num w:numId="4" w16cid:durableId="683941401">
    <w:abstractNumId w:val="18"/>
  </w:num>
  <w:num w:numId="5" w16cid:durableId="1406221696">
    <w:abstractNumId w:val="12"/>
  </w:num>
  <w:num w:numId="6" w16cid:durableId="629750207">
    <w:abstractNumId w:val="22"/>
  </w:num>
  <w:num w:numId="7" w16cid:durableId="263147570">
    <w:abstractNumId w:val="7"/>
  </w:num>
  <w:num w:numId="8" w16cid:durableId="15104088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076592">
    <w:abstractNumId w:val="4"/>
  </w:num>
  <w:num w:numId="10" w16cid:durableId="493642011">
    <w:abstractNumId w:val="2"/>
  </w:num>
  <w:num w:numId="11" w16cid:durableId="251358947">
    <w:abstractNumId w:val="32"/>
  </w:num>
  <w:num w:numId="12" w16cid:durableId="1169522579">
    <w:abstractNumId w:val="27"/>
  </w:num>
  <w:num w:numId="13" w16cid:durableId="179322577">
    <w:abstractNumId w:val="16"/>
  </w:num>
  <w:num w:numId="14" w16cid:durableId="537937376">
    <w:abstractNumId w:val="15"/>
  </w:num>
  <w:num w:numId="15" w16cid:durableId="1438983812">
    <w:abstractNumId w:val="40"/>
  </w:num>
  <w:num w:numId="16" w16cid:durableId="1095593288">
    <w:abstractNumId w:val="37"/>
  </w:num>
  <w:num w:numId="17" w16cid:durableId="896016419">
    <w:abstractNumId w:val="33"/>
  </w:num>
  <w:num w:numId="18" w16cid:durableId="451901351">
    <w:abstractNumId w:val="25"/>
  </w:num>
  <w:num w:numId="19" w16cid:durableId="149299761">
    <w:abstractNumId w:val="20"/>
  </w:num>
  <w:num w:numId="20" w16cid:durableId="1739667758">
    <w:abstractNumId w:val="43"/>
  </w:num>
  <w:num w:numId="21" w16cid:durableId="1468935820">
    <w:abstractNumId w:val="21"/>
  </w:num>
  <w:num w:numId="22" w16cid:durableId="2140340957">
    <w:abstractNumId w:val="24"/>
  </w:num>
  <w:num w:numId="23" w16cid:durableId="405883593">
    <w:abstractNumId w:val="35"/>
  </w:num>
  <w:num w:numId="24" w16cid:durableId="1217622848">
    <w:abstractNumId w:val="9"/>
  </w:num>
  <w:num w:numId="25" w16cid:durableId="941493861">
    <w:abstractNumId w:val="42"/>
  </w:num>
  <w:num w:numId="26" w16cid:durableId="1712145825">
    <w:abstractNumId w:val="8"/>
  </w:num>
  <w:num w:numId="27" w16cid:durableId="1679652865">
    <w:abstractNumId w:val="31"/>
  </w:num>
  <w:num w:numId="28" w16cid:durableId="271404375">
    <w:abstractNumId w:val="5"/>
  </w:num>
  <w:num w:numId="29" w16cid:durableId="1393967336">
    <w:abstractNumId w:val="13"/>
  </w:num>
  <w:num w:numId="30" w16cid:durableId="1413350379">
    <w:abstractNumId w:val="10"/>
  </w:num>
  <w:num w:numId="31" w16cid:durableId="1557547489">
    <w:abstractNumId w:val="41"/>
  </w:num>
  <w:num w:numId="32" w16cid:durableId="213852398">
    <w:abstractNumId w:val="45"/>
  </w:num>
  <w:num w:numId="33" w16cid:durableId="689377880">
    <w:abstractNumId w:val="29"/>
  </w:num>
  <w:num w:numId="34" w16cid:durableId="938607365">
    <w:abstractNumId w:val="29"/>
  </w:num>
  <w:num w:numId="35" w16cid:durableId="416942544">
    <w:abstractNumId w:val="26"/>
  </w:num>
  <w:num w:numId="36" w16cid:durableId="1098138271">
    <w:abstractNumId w:val="34"/>
  </w:num>
  <w:num w:numId="37" w16cid:durableId="314187400">
    <w:abstractNumId w:val="0"/>
  </w:num>
  <w:num w:numId="38" w16cid:durableId="1508014108">
    <w:abstractNumId w:val="36"/>
  </w:num>
  <w:num w:numId="39" w16cid:durableId="250503556">
    <w:abstractNumId w:val="23"/>
  </w:num>
  <w:num w:numId="40" w16cid:durableId="239293048">
    <w:abstractNumId w:val="3"/>
  </w:num>
  <w:num w:numId="41" w16cid:durableId="1802531050">
    <w:abstractNumId w:val="14"/>
  </w:num>
  <w:num w:numId="42" w16cid:durableId="163980765">
    <w:abstractNumId w:val="11"/>
  </w:num>
  <w:num w:numId="43" w16cid:durableId="2145266025">
    <w:abstractNumId w:val="6"/>
  </w:num>
  <w:num w:numId="44" w16cid:durableId="2061633192">
    <w:abstractNumId w:val="1"/>
  </w:num>
  <w:num w:numId="45" w16cid:durableId="1495805498">
    <w:abstractNumId w:val="17"/>
  </w:num>
  <w:num w:numId="46" w16cid:durableId="1211697143">
    <w:abstractNumId w:val="43"/>
  </w:num>
  <w:num w:numId="47" w16cid:durableId="679967286">
    <w:abstractNumId w:val="28"/>
  </w:num>
  <w:num w:numId="48" w16cid:durableId="298457919">
    <w:abstractNumId w:val="38"/>
  </w:num>
  <w:num w:numId="49" w16cid:durableId="16512079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DCE"/>
    <w:rsid w:val="00002572"/>
    <w:rsid w:val="00004298"/>
    <w:rsid w:val="000045FA"/>
    <w:rsid w:val="000052BB"/>
    <w:rsid w:val="0000553A"/>
    <w:rsid w:val="000060ED"/>
    <w:rsid w:val="00006470"/>
    <w:rsid w:val="00007160"/>
    <w:rsid w:val="000075F4"/>
    <w:rsid w:val="000076AE"/>
    <w:rsid w:val="00012328"/>
    <w:rsid w:val="000129E0"/>
    <w:rsid w:val="00012D2B"/>
    <w:rsid w:val="0001375B"/>
    <w:rsid w:val="000137A3"/>
    <w:rsid w:val="0001620D"/>
    <w:rsid w:val="000162D2"/>
    <w:rsid w:val="00016D8F"/>
    <w:rsid w:val="00017271"/>
    <w:rsid w:val="00017FAE"/>
    <w:rsid w:val="000212A9"/>
    <w:rsid w:val="000226DF"/>
    <w:rsid w:val="000233AC"/>
    <w:rsid w:val="00023958"/>
    <w:rsid w:val="00024303"/>
    <w:rsid w:val="00024AC7"/>
    <w:rsid w:val="00024C63"/>
    <w:rsid w:val="00024F30"/>
    <w:rsid w:val="0002509C"/>
    <w:rsid w:val="00025536"/>
    <w:rsid w:val="0002598E"/>
    <w:rsid w:val="000268B8"/>
    <w:rsid w:val="0002695C"/>
    <w:rsid w:val="000271F0"/>
    <w:rsid w:val="00027DCA"/>
    <w:rsid w:val="00027FB6"/>
    <w:rsid w:val="0003023A"/>
    <w:rsid w:val="000302F7"/>
    <w:rsid w:val="0003037A"/>
    <w:rsid w:val="000304B3"/>
    <w:rsid w:val="00030DA8"/>
    <w:rsid w:val="000317FC"/>
    <w:rsid w:val="00031C62"/>
    <w:rsid w:val="00033311"/>
    <w:rsid w:val="000334CF"/>
    <w:rsid w:val="00034D32"/>
    <w:rsid w:val="00035CD9"/>
    <w:rsid w:val="0003617D"/>
    <w:rsid w:val="0003716C"/>
    <w:rsid w:val="000405E7"/>
    <w:rsid w:val="00041DDB"/>
    <w:rsid w:val="00042A78"/>
    <w:rsid w:val="00043994"/>
    <w:rsid w:val="00044242"/>
    <w:rsid w:val="00044C46"/>
    <w:rsid w:val="000453DD"/>
    <w:rsid w:val="00046885"/>
    <w:rsid w:val="00050E36"/>
    <w:rsid w:val="00050EDF"/>
    <w:rsid w:val="00051640"/>
    <w:rsid w:val="000534AD"/>
    <w:rsid w:val="000534EF"/>
    <w:rsid w:val="00053EBF"/>
    <w:rsid w:val="00055107"/>
    <w:rsid w:val="000563E1"/>
    <w:rsid w:val="00056E70"/>
    <w:rsid w:val="00060324"/>
    <w:rsid w:val="00061853"/>
    <w:rsid w:val="000630C1"/>
    <w:rsid w:val="00063DC3"/>
    <w:rsid w:val="00066BAF"/>
    <w:rsid w:val="00066F64"/>
    <w:rsid w:val="000705B9"/>
    <w:rsid w:val="00070CC2"/>
    <w:rsid w:val="000713F4"/>
    <w:rsid w:val="00072319"/>
    <w:rsid w:val="00072642"/>
    <w:rsid w:val="00072BBC"/>
    <w:rsid w:val="000747A9"/>
    <w:rsid w:val="0007499D"/>
    <w:rsid w:val="00074C75"/>
    <w:rsid w:val="00075197"/>
    <w:rsid w:val="0007596D"/>
    <w:rsid w:val="00075A07"/>
    <w:rsid w:val="000760F8"/>
    <w:rsid w:val="000772A2"/>
    <w:rsid w:val="00077E29"/>
    <w:rsid w:val="00081815"/>
    <w:rsid w:val="00082C8A"/>
    <w:rsid w:val="000830D2"/>
    <w:rsid w:val="000841A0"/>
    <w:rsid w:val="0008427E"/>
    <w:rsid w:val="0008443B"/>
    <w:rsid w:val="00087A36"/>
    <w:rsid w:val="00087C5C"/>
    <w:rsid w:val="0009083C"/>
    <w:rsid w:val="00090F73"/>
    <w:rsid w:val="00091904"/>
    <w:rsid w:val="00092193"/>
    <w:rsid w:val="00092506"/>
    <w:rsid w:val="00092640"/>
    <w:rsid w:val="00092868"/>
    <w:rsid w:val="000932B7"/>
    <w:rsid w:val="000946CA"/>
    <w:rsid w:val="000951AB"/>
    <w:rsid w:val="000956F6"/>
    <w:rsid w:val="000959FC"/>
    <w:rsid w:val="000964EE"/>
    <w:rsid w:val="0009716A"/>
    <w:rsid w:val="000972C3"/>
    <w:rsid w:val="00097526"/>
    <w:rsid w:val="0009795A"/>
    <w:rsid w:val="000A10B5"/>
    <w:rsid w:val="000A1822"/>
    <w:rsid w:val="000A1D79"/>
    <w:rsid w:val="000A2603"/>
    <w:rsid w:val="000A2C77"/>
    <w:rsid w:val="000A3AB3"/>
    <w:rsid w:val="000A7E25"/>
    <w:rsid w:val="000B0101"/>
    <w:rsid w:val="000B0B68"/>
    <w:rsid w:val="000B102B"/>
    <w:rsid w:val="000B1B43"/>
    <w:rsid w:val="000B28F4"/>
    <w:rsid w:val="000B3A0B"/>
    <w:rsid w:val="000B4657"/>
    <w:rsid w:val="000B4DEF"/>
    <w:rsid w:val="000B5D8F"/>
    <w:rsid w:val="000B6E76"/>
    <w:rsid w:val="000B6FE0"/>
    <w:rsid w:val="000B7F21"/>
    <w:rsid w:val="000C0B17"/>
    <w:rsid w:val="000C0D27"/>
    <w:rsid w:val="000C0D54"/>
    <w:rsid w:val="000C2568"/>
    <w:rsid w:val="000C2B2B"/>
    <w:rsid w:val="000C31C5"/>
    <w:rsid w:val="000C3584"/>
    <w:rsid w:val="000C392A"/>
    <w:rsid w:val="000C5459"/>
    <w:rsid w:val="000C7040"/>
    <w:rsid w:val="000C73EC"/>
    <w:rsid w:val="000C7DEA"/>
    <w:rsid w:val="000D06A6"/>
    <w:rsid w:val="000D0F64"/>
    <w:rsid w:val="000D1132"/>
    <w:rsid w:val="000D12F3"/>
    <w:rsid w:val="000D1C54"/>
    <w:rsid w:val="000D31B5"/>
    <w:rsid w:val="000D3305"/>
    <w:rsid w:val="000D36B9"/>
    <w:rsid w:val="000D3A8C"/>
    <w:rsid w:val="000D483D"/>
    <w:rsid w:val="000D5653"/>
    <w:rsid w:val="000D67C4"/>
    <w:rsid w:val="000D7377"/>
    <w:rsid w:val="000D79B6"/>
    <w:rsid w:val="000E1D1C"/>
    <w:rsid w:val="000E2BAE"/>
    <w:rsid w:val="000E2BFA"/>
    <w:rsid w:val="000E2EEA"/>
    <w:rsid w:val="000E3B6A"/>
    <w:rsid w:val="000E3CBE"/>
    <w:rsid w:val="000E42D1"/>
    <w:rsid w:val="000E486B"/>
    <w:rsid w:val="000E4F3C"/>
    <w:rsid w:val="000E6E71"/>
    <w:rsid w:val="000E75D1"/>
    <w:rsid w:val="000E7CA3"/>
    <w:rsid w:val="000E7D08"/>
    <w:rsid w:val="000F10DA"/>
    <w:rsid w:val="000F25DB"/>
    <w:rsid w:val="000F2E12"/>
    <w:rsid w:val="000F2F3D"/>
    <w:rsid w:val="000F39A6"/>
    <w:rsid w:val="000F4554"/>
    <w:rsid w:val="000F4AF4"/>
    <w:rsid w:val="000F51CE"/>
    <w:rsid w:val="00100C70"/>
    <w:rsid w:val="00101BFB"/>
    <w:rsid w:val="001028FC"/>
    <w:rsid w:val="0010297A"/>
    <w:rsid w:val="00102BBF"/>
    <w:rsid w:val="001030FB"/>
    <w:rsid w:val="0010371F"/>
    <w:rsid w:val="001051D7"/>
    <w:rsid w:val="00105B98"/>
    <w:rsid w:val="00105E79"/>
    <w:rsid w:val="00106D4E"/>
    <w:rsid w:val="00110358"/>
    <w:rsid w:val="00110947"/>
    <w:rsid w:val="0011096C"/>
    <w:rsid w:val="0011230E"/>
    <w:rsid w:val="00112346"/>
    <w:rsid w:val="0011269F"/>
    <w:rsid w:val="00113362"/>
    <w:rsid w:val="00113515"/>
    <w:rsid w:val="00114832"/>
    <w:rsid w:val="00114A79"/>
    <w:rsid w:val="001163BD"/>
    <w:rsid w:val="001206CB"/>
    <w:rsid w:val="00120759"/>
    <w:rsid w:val="00121962"/>
    <w:rsid w:val="00122067"/>
    <w:rsid w:val="00122115"/>
    <w:rsid w:val="001229B0"/>
    <w:rsid w:val="0012362B"/>
    <w:rsid w:val="00123B91"/>
    <w:rsid w:val="00123F12"/>
    <w:rsid w:val="001259F4"/>
    <w:rsid w:val="00125BF5"/>
    <w:rsid w:val="001261C6"/>
    <w:rsid w:val="0012659A"/>
    <w:rsid w:val="001271B8"/>
    <w:rsid w:val="00127C02"/>
    <w:rsid w:val="0012F471"/>
    <w:rsid w:val="001304C8"/>
    <w:rsid w:val="00132456"/>
    <w:rsid w:val="00132AFB"/>
    <w:rsid w:val="00133795"/>
    <w:rsid w:val="00133970"/>
    <w:rsid w:val="00134393"/>
    <w:rsid w:val="00135107"/>
    <w:rsid w:val="00136C81"/>
    <w:rsid w:val="00137759"/>
    <w:rsid w:val="001404B1"/>
    <w:rsid w:val="0014273D"/>
    <w:rsid w:val="00142CF3"/>
    <w:rsid w:val="00142F9E"/>
    <w:rsid w:val="0014308B"/>
    <w:rsid w:val="00143C2D"/>
    <w:rsid w:val="0014422C"/>
    <w:rsid w:val="001447F6"/>
    <w:rsid w:val="00146673"/>
    <w:rsid w:val="001504D7"/>
    <w:rsid w:val="001521A9"/>
    <w:rsid w:val="00153BF4"/>
    <w:rsid w:val="00153E3B"/>
    <w:rsid w:val="0015415F"/>
    <w:rsid w:val="0015451F"/>
    <w:rsid w:val="00154FE7"/>
    <w:rsid w:val="00155B03"/>
    <w:rsid w:val="00156342"/>
    <w:rsid w:val="00156A3D"/>
    <w:rsid w:val="00157222"/>
    <w:rsid w:val="00157227"/>
    <w:rsid w:val="00160B1D"/>
    <w:rsid w:val="0016109E"/>
    <w:rsid w:val="00161411"/>
    <w:rsid w:val="00161FA9"/>
    <w:rsid w:val="00162328"/>
    <w:rsid w:val="00163AE0"/>
    <w:rsid w:val="00163E25"/>
    <w:rsid w:val="0016480D"/>
    <w:rsid w:val="0016533D"/>
    <w:rsid w:val="00165456"/>
    <w:rsid w:val="00166239"/>
    <w:rsid w:val="00166B47"/>
    <w:rsid w:val="00166F9D"/>
    <w:rsid w:val="001709AC"/>
    <w:rsid w:val="001709B1"/>
    <w:rsid w:val="00171ABD"/>
    <w:rsid w:val="001723D2"/>
    <w:rsid w:val="00172411"/>
    <w:rsid w:val="0017586D"/>
    <w:rsid w:val="00176133"/>
    <w:rsid w:val="00176F61"/>
    <w:rsid w:val="0017772E"/>
    <w:rsid w:val="0017796F"/>
    <w:rsid w:val="00180DC6"/>
    <w:rsid w:val="0018161D"/>
    <w:rsid w:val="001819CC"/>
    <w:rsid w:val="00181AA4"/>
    <w:rsid w:val="001826DF"/>
    <w:rsid w:val="00183C2A"/>
    <w:rsid w:val="0018433E"/>
    <w:rsid w:val="00184696"/>
    <w:rsid w:val="00184868"/>
    <w:rsid w:val="001859F2"/>
    <w:rsid w:val="00185A66"/>
    <w:rsid w:val="00186F16"/>
    <w:rsid w:val="001905B9"/>
    <w:rsid w:val="00191EF6"/>
    <w:rsid w:val="00191F86"/>
    <w:rsid w:val="001922FD"/>
    <w:rsid w:val="001929AE"/>
    <w:rsid w:val="00192FEA"/>
    <w:rsid w:val="00193016"/>
    <w:rsid w:val="00194095"/>
    <w:rsid w:val="00194C75"/>
    <w:rsid w:val="001951E5"/>
    <w:rsid w:val="0019548C"/>
    <w:rsid w:val="001957C8"/>
    <w:rsid w:val="001969C3"/>
    <w:rsid w:val="00196ECE"/>
    <w:rsid w:val="001971FC"/>
    <w:rsid w:val="001A0D10"/>
    <w:rsid w:val="001A0F77"/>
    <w:rsid w:val="001A1D84"/>
    <w:rsid w:val="001A35B8"/>
    <w:rsid w:val="001A4B5F"/>
    <w:rsid w:val="001A5AAC"/>
    <w:rsid w:val="001A67C0"/>
    <w:rsid w:val="001A6856"/>
    <w:rsid w:val="001B295D"/>
    <w:rsid w:val="001B299A"/>
    <w:rsid w:val="001B2B97"/>
    <w:rsid w:val="001B35BD"/>
    <w:rsid w:val="001B56A0"/>
    <w:rsid w:val="001B5824"/>
    <w:rsid w:val="001B64EA"/>
    <w:rsid w:val="001C078E"/>
    <w:rsid w:val="001C0BD7"/>
    <w:rsid w:val="001C1667"/>
    <w:rsid w:val="001C2357"/>
    <w:rsid w:val="001C27AD"/>
    <w:rsid w:val="001C283A"/>
    <w:rsid w:val="001C337D"/>
    <w:rsid w:val="001C3A5B"/>
    <w:rsid w:val="001C5D71"/>
    <w:rsid w:val="001C645B"/>
    <w:rsid w:val="001D0165"/>
    <w:rsid w:val="001D06CE"/>
    <w:rsid w:val="001D1564"/>
    <w:rsid w:val="001D19AD"/>
    <w:rsid w:val="001D1E04"/>
    <w:rsid w:val="001D38B1"/>
    <w:rsid w:val="001D3C74"/>
    <w:rsid w:val="001D3F3A"/>
    <w:rsid w:val="001D4CB7"/>
    <w:rsid w:val="001D5604"/>
    <w:rsid w:val="001D5808"/>
    <w:rsid w:val="001D6200"/>
    <w:rsid w:val="001D6725"/>
    <w:rsid w:val="001D7482"/>
    <w:rsid w:val="001D7B20"/>
    <w:rsid w:val="001D7B23"/>
    <w:rsid w:val="001D7BC6"/>
    <w:rsid w:val="001D7BE7"/>
    <w:rsid w:val="001E0A55"/>
    <w:rsid w:val="001E1C61"/>
    <w:rsid w:val="001E1D14"/>
    <w:rsid w:val="001E23FD"/>
    <w:rsid w:val="001E2C21"/>
    <w:rsid w:val="001E3660"/>
    <w:rsid w:val="001E3A68"/>
    <w:rsid w:val="001E4247"/>
    <w:rsid w:val="001E48B1"/>
    <w:rsid w:val="001E51A3"/>
    <w:rsid w:val="001E6356"/>
    <w:rsid w:val="001E63F4"/>
    <w:rsid w:val="001E6A2F"/>
    <w:rsid w:val="001F0896"/>
    <w:rsid w:val="001F0B47"/>
    <w:rsid w:val="001F1EC1"/>
    <w:rsid w:val="001F286B"/>
    <w:rsid w:val="001F2934"/>
    <w:rsid w:val="001F3BFF"/>
    <w:rsid w:val="001F456E"/>
    <w:rsid w:val="001F4D2A"/>
    <w:rsid w:val="001F54CB"/>
    <w:rsid w:val="001F6479"/>
    <w:rsid w:val="001F7E6E"/>
    <w:rsid w:val="0020040E"/>
    <w:rsid w:val="00200696"/>
    <w:rsid w:val="00200EE4"/>
    <w:rsid w:val="00201500"/>
    <w:rsid w:val="0020164C"/>
    <w:rsid w:val="00201978"/>
    <w:rsid w:val="00201A69"/>
    <w:rsid w:val="0020294A"/>
    <w:rsid w:val="00202A83"/>
    <w:rsid w:val="00203320"/>
    <w:rsid w:val="00203BDF"/>
    <w:rsid w:val="00203E68"/>
    <w:rsid w:val="0020408B"/>
    <w:rsid w:val="00204F4E"/>
    <w:rsid w:val="002057EF"/>
    <w:rsid w:val="00205B05"/>
    <w:rsid w:val="002126F1"/>
    <w:rsid w:val="002128D1"/>
    <w:rsid w:val="00213894"/>
    <w:rsid w:val="00215235"/>
    <w:rsid w:val="00215689"/>
    <w:rsid w:val="00216771"/>
    <w:rsid w:val="00220101"/>
    <w:rsid w:val="0022080D"/>
    <w:rsid w:val="00220EF9"/>
    <w:rsid w:val="002217EB"/>
    <w:rsid w:val="00221D23"/>
    <w:rsid w:val="002238FF"/>
    <w:rsid w:val="00223FFC"/>
    <w:rsid w:val="00224F1D"/>
    <w:rsid w:val="00227098"/>
    <w:rsid w:val="00230BD4"/>
    <w:rsid w:val="0023113F"/>
    <w:rsid w:val="00231AA6"/>
    <w:rsid w:val="00231D1E"/>
    <w:rsid w:val="00232A17"/>
    <w:rsid w:val="00232D7F"/>
    <w:rsid w:val="00233A1E"/>
    <w:rsid w:val="00233F93"/>
    <w:rsid w:val="0023413E"/>
    <w:rsid w:val="002348DA"/>
    <w:rsid w:val="00235354"/>
    <w:rsid w:val="00235F75"/>
    <w:rsid w:val="00236211"/>
    <w:rsid w:val="00236B5C"/>
    <w:rsid w:val="00237181"/>
    <w:rsid w:val="002411E0"/>
    <w:rsid w:val="00242202"/>
    <w:rsid w:val="0024265D"/>
    <w:rsid w:val="00243DCE"/>
    <w:rsid w:val="002444E9"/>
    <w:rsid w:val="002518A4"/>
    <w:rsid w:val="00251F7A"/>
    <w:rsid w:val="0025235E"/>
    <w:rsid w:val="00254A0D"/>
    <w:rsid w:val="00254AB0"/>
    <w:rsid w:val="00254B14"/>
    <w:rsid w:val="00255991"/>
    <w:rsid w:val="0025626C"/>
    <w:rsid w:val="00256A6D"/>
    <w:rsid w:val="00256E5B"/>
    <w:rsid w:val="0025747C"/>
    <w:rsid w:val="0026083F"/>
    <w:rsid w:val="00261AA8"/>
    <w:rsid w:val="00262254"/>
    <w:rsid w:val="002622ED"/>
    <w:rsid w:val="00263C9B"/>
    <w:rsid w:val="002640DA"/>
    <w:rsid w:val="00264548"/>
    <w:rsid w:val="00264D2B"/>
    <w:rsid w:val="00267460"/>
    <w:rsid w:val="002676BC"/>
    <w:rsid w:val="00267D8B"/>
    <w:rsid w:val="0027027A"/>
    <w:rsid w:val="00270C32"/>
    <w:rsid w:val="00270D0A"/>
    <w:rsid w:val="002712CB"/>
    <w:rsid w:val="00271563"/>
    <w:rsid w:val="002724AF"/>
    <w:rsid w:val="00274691"/>
    <w:rsid w:val="0027479D"/>
    <w:rsid w:val="002759E0"/>
    <w:rsid w:val="00277C22"/>
    <w:rsid w:val="00277F6E"/>
    <w:rsid w:val="0028348C"/>
    <w:rsid w:val="00283921"/>
    <w:rsid w:val="00284000"/>
    <w:rsid w:val="002844F8"/>
    <w:rsid w:val="002849EC"/>
    <w:rsid w:val="00284C5D"/>
    <w:rsid w:val="00284EB4"/>
    <w:rsid w:val="00285374"/>
    <w:rsid w:val="002854EC"/>
    <w:rsid w:val="00286BAF"/>
    <w:rsid w:val="00287222"/>
    <w:rsid w:val="00291867"/>
    <w:rsid w:val="00291F57"/>
    <w:rsid w:val="002922DB"/>
    <w:rsid w:val="002928EB"/>
    <w:rsid w:val="002930D7"/>
    <w:rsid w:val="00293872"/>
    <w:rsid w:val="00293AA9"/>
    <w:rsid w:val="00293B45"/>
    <w:rsid w:val="002940DC"/>
    <w:rsid w:val="00295356"/>
    <w:rsid w:val="00295423"/>
    <w:rsid w:val="00295E7C"/>
    <w:rsid w:val="0029614F"/>
    <w:rsid w:val="00296B48"/>
    <w:rsid w:val="00297189"/>
    <w:rsid w:val="002A014B"/>
    <w:rsid w:val="002A1A9A"/>
    <w:rsid w:val="002A3D38"/>
    <w:rsid w:val="002A476D"/>
    <w:rsid w:val="002A49D9"/>
    <w:rsid w:val="002A49DD"/>
    <w:rsid w:val="002A5396"/>
    <w:rsid w:val="002A774A"/>
    <w:rsid w:val="002B0204"/>
    <w:rsid w:val="002B0FBE"/>
    <w:rsid w:val="002B2837"/>
    <w:rsid w:val="002B3471"/>
    <w:rsid w:val="002B48DE"/>
    <w:rsid w:val="002B64C9"/>
    <w:rsid w:val="002C05B9"/>
    <w:rsid w:val="002C135B"/>
    <w:rsid w:val="002C358F"/>
    <w:rsid w:val="002C3EB9"/>
    <w:rsid w:val="002C448A"/>
    <w:rsid w:val="002C4814"/>
    <w:rsid w:val="002C5287"/>
    <w:rsid w:val="002C565D"/>
    <w:rsid w:val="002C57A1"/>
    <w:rsid w:val="002C5C50"/>
    <w:rsid w:val="002D0364"/>
    <w:rsid w:val="002D0B91"/>
    <w:rsid w:val="002D0D10"/>
    <w:rsid w:val="002D139A"/>
    <w:rsid w:val="002D2435"/>
    <w:rsid w:val="002D2BCC"/>
    <w:rsid w:val="002D343A"/>
    <w:rsid w:val="002D3FD4"/>
    <w:rsid w:val="002D4694"/>
    <w:rsid w:val="002D4DF8"/>
    <w:rsid w:val="002D5BB5"/>
    <w:rsid w:val="002D5F64"/>
    <w:rsid w:val="002D7385"/>
    <w:rsid w:val="002D73C1"/>
    <w:rsid w:val="002D7577"/>
    <w:rsid w:val="002E093B"/>
    <w:rsid w:val="002E2972"/>
    <w:rsid w:val="002E2EA0"/>
    <w:rsid w:val="002E3AE0"/>
    <w:rsid w:val="002E3C69"/>
    <w:rsid w:val="002E3EC6"/>
    <w:rsid w:val="002E3F60"/>
    <w:rsid w:val="002E44DF"/>
    <w:rsid w:val="002E4698"/>
    <w:rsid w:val="002E4960"/>
    <w:rsid w:val="002E58DA"/>
    <w:rsid w:val="002E5D2A"/>
    <w:rsid w:val="002E7086"/>
    <w:rsid w:val="002E753A"/>
    <w:rsid w:val="002F1A5A"/>
    <w:rsid w:val="002F1C82"/>
    <w:rsid w:val="002F2CD4"/>
    <w:rsid w:val="002F3066"/>
    <w:rsid w:val="002F33BC"/>
    <w:rsid w:val="002F34DC"/>
    <w:rsid w:val="002F3AAC"/>
    <w:rsid w:val="002F3AF9"/>
    <w:rsid w:val="002F3BC7"/>
    <w:rsid w:val="002F42E1"/>
    <w:rsid w:val="002F4378"/>
    <w:rsid w:val="002F44AE"/>
    <w:rsid w:val="002F4C84"/>
    <w:rsid w:val="002F7143"/>
    <w:rsid w:val="002F76A6"/>
    <w:rsid w:val="00300308"/>
    <w:rsid w:val="003007F6"/>
    <w:rsid w:val="00300804"/>
    <w:rsid w:val="00300AF0"/>
    <w:rsid w:val="003024CC"/>
    <w:rsid w:val="00302D2A"/>
    <w:rsid w:val="003037F9"/>
    <w:rsid w:val="00303990"/>
    <w:rsid w:val="00305919"/>
    <w:rsid w:val="00305E5F"/>
    <w:rsid w:val="00306254"/>
    <w:rsid w:val="003072D0"/>
    <w:rsid w:val="00310125"/>
    <w:rsid w:val="0031060C"/>
    <w:rsid w:val="003118DF"/>
    <w:rsid w:val="00311CAE"/>
    <w:rsid w:val="00312B1B"/>
    <w:rsid w:val="00313434"/>
    <w:rsid w:val="00313BEA"/>
    <w:rsid w:val="00314C77"/>
    <w:rsid w:val="003154F1"/>
    <w:rsid w:val="0031563C"/>
    <w:rsid w:val="0031593D"/>
    <w:rsid w:val="00315F76"/>
    <w:rsid w:val="00316E61"/>
    <w:rsid w:val="00317D2F"/>
    <w:rsid w:val="0032070C"/>
    <w:rsid w:val="00320AFB"/>
    <w:rsid w:val="00321798"/>
    <w:rsid w:val="00322621"/>
    <w:rsid w:val="00322739"/>
    <w:rsid w:val="00323248"/>
    <w:rsid w:val="0032367D"/>
    <w:rsid w:val="0032475B"/>
    <w:rsid w:val="003255C1"/>
    <w:rsid w:val="00325780"/>
    <w:rsid w:val="00327F01"/>
    <w:rsid w:val="00331C9B"/>
    <w:rsid w:val="00331E88"/>
    <w:rsid w:val="003326CB"/>
    <w:rsid w:val="003329E1"/>
    <w:rsid w:val="003348F7"/>
    <w:rsid w:val="00335B3F"/>
    <w:rsid w:val="0033723C"/>
    <w:rsid w:val="0033792E"/>
    <w:rsid w:val="00337D4F"/>
    <w:rsid w:val="0034060A"/>
    <w:rsid w:val="00340768"/>
    <w:rsid w:val="00342D7F"/>
    <w:rsid w:val="00342DEA"/>
    <w:rsid w:val="003438EC"/>
    <w:rsid w:val="00344069"/>
    <w:rsid w:val="00344ADC"/>
    <w:rsid w:val="00345F1A"/>
    <w:rsid w:val="0034654A"/>
    <w:rsid w:val="00346AD7"/>
    <w:rsid w:val="00347C8B"/>
    <w:rsid w:val="00350CF3"/>
    <w:rsid w:val="003516CE"/>
    <w:rsid w:val="00351E18"/>
    <w:rsid w:val="003521CE"/>
    <w:rsid w:val="00352594"/>
    <w:rsid w:val="003546FD"/>
    <w:rsid w:val="0036026D"/>
    <w:rsid w:val="00360A16"/>
    <w:rsid w:val="00360D74"/>
    <w:rsid w:val="0036133E"/>
    <w:rsid w:val="00361F02"/>
    <w:rsid w:val="00363CED"/>
    <w:rsid w:val="003646CE"/>
    <w:rsid w:val="00364718"/>
    <w:rsid w:val="00364C64"/>
    <w:rsid w:val="00365508"/>
    <w:rsid w:val="003659E9"/>
    <w:rsid w:val="00365BE6"/>
    <w:rsid w:val="00366ADE"/>
    <w:rsid w:val="00370AC9"/>
    <w:rsid w:val="00370DBA"/>
    <w:rsid w:val="0037158B"/>
    <w:rsid w:val="0037251F"/>
    <w:rsid w:val="00372703"/>
    <w:rsid w:val="0037349A"/>
    <w:rsid w:val="0037390A"/>
    <w:rsid w:val="00373980"/>
    <w:rsid w:val="00373E8C"/>
    <w:rsid w:val="00374965"/>
    <w:rsid w:val="00375311"/>
    <w:rsid w:val="0037549D"/>
    <w:rsid w:val="00375721"/>
    <w:rsid w:val="00375750"/>
    <w:rsid w:val="00375D65"/>
    <w:rsid w:val="00376659"/>
    <w:rsid w:val="00376CE8"/>
    <w:rsid w:val="0037785B"/>
    <w:rsid w:val="003778F8"/>
    <w:rsid w:val="00377B1D"/>
    <w:rsid w:val="00380427"/>
    <w:rsid w:val="00380D46"/>
    <w:rsid w:val="00380E6A"/>
    <w:rsid w:val="00381471"/>
    <w:rsid w:val="003827C1"/>
    <w:rsid w:val="0038359E"/>
    <w:rsid w:val="00384540"/>
    <w:rsid w:val="0038522B"/>
    <w:rsid w:val="00385891"/>
    <w:rsid w:val="003873BC"/>
    <w:rsid w:val="003874B0"/>
    <w:rsid w:val="00390001"/>
    <w:rsid w:val="00390023"/>
    <w:rsid w:val="0039124E"/>
    <w:rsid w:val="00391916"/>
    <w:rsid w:val="00392D85"/>
    <w:rsid w:val="00393031"/>
    <w:rsid w:val="0039518B"/>
    <w:rsid w:val="0039550D"/>
    <w:rsid w:val="003956E2"/>
    <w:rsid w:val="00396333"/>
    <w:rsid w:val="003977D9"/>
    <w:rsid w:val="003978A0"/>
    <w:rsid w:val="003A0EAD"/>
    <w:rsid w:val="003A16B5"/>
    <w:rsid w:val="003A331B"/>
    <w:rsid w:val="003A406B"/>
    <w:rsid w:val="003A4279"/>
    <w:rsid w:val="003A4412"/>
    <w:rsid w:val="003A4563"/>
    <w:rsid w:val="003A5107"/>
    <w:rsid w:val="003A5585"/>
    <w:rsid w:val="003A61D2"/>
    <w:rsid w:val="003B0173"/>
    <w:rsid w:val="003B0DF8"/>
    <w:rsid w:val="003B11F4"/>
    <w:rsid w:val="003B1775"/>
    <w:rsid w:val="003B250E"/>
    <w:rsid w:val="003B2ECE"/>
    <w:rsid w:val="003B4622"/>
    <w:rsid w:val="003B5280"/>
    <w:rsid w:val="003B5CB6"/>
    <w:rsid w:val="003B78FA"/>
    <w:rsid w:val="003C0285"/>
    <w:rsid w:val="003C043B"/>
    <w:rsid w:val="003C0892"/>
    <w:rsid w:val="003C16D6"/>
    <w:rsid w:val="003C222A"/>
    <w:rsid w:val="003C3048"/>
    <w:rsid w:val="003C6DD8"/>
    <w:rsid w:val="003C790A"/>
    <w:rsid w:val="003D0655"/>
    <w:rsid w:val="003D0876"/>
    <w:rsid w:val="003D16A6"/>
    <w:rsid w:val="003D2458"/>
    <w:rsid w:val="003D3583"/>
    <w:rsid w:val="003D4035"/>
    <w:rsid w:val="003D483A"/>
    <w:rsid w:val="003D4DAB"/>
    <w:rsid w:val="003D59F6"/>
    <w:rsid w:val="003D726B"/>
    <w:rsid w:val="003D7292"/>
    <w:rsid w:val="003E058E"/>
    <w:rsid w:val="003E097D"/>
    <w:rsid w:val="003E1CDC"/>
    <w:rsid w:val="003E252C"/>
    <w:rsid w:val="003E25E8"/>
    <w:rsid w:val="003E2BAB"/>
    <w:rsid w:val="003E2BDF"/>
    <w:rsid w:val="003E406E"/>
    <w:rsid w:val="003F07BF"/>
    <w:rsid w:val="003F0E56"/>
    <w:rsid w:val="003F1EA9"/>
    <w:rsid w:val="003F2351"/>
    <w:rsid w:val="003F23E5"/>
    <w:rsid w:val="003F4E0D"/>
    <w:rsid w:val="003F5C7E"/>
    <w:rsid w:val="003F5D21"/>
    <w:rsid w:val="003F6010"/>
    <w:rsid w:val="003F6503"/>
    <w:rsid w:val="003F7102"/>
    <w:rsid w:val="003F7A8A"/>
    <w:rsid w:val="003F7CBE"/>
    <w:rsid w:val="003F7DFD"/>
    <w:rsid w:val="00400049"/>
    <w:rsid w:val="004006FF"/>
    <w:rsid w:val="00400F21"/>
    <w:rsid w:val="004035C6"/>
    <w:rsid w:val="00403815"/>
    <w:rsid w:val="00403878"/>
    <w:rsid w:val="00404679"/>
    <w:rsid w:val="00405123"/>
    <w:rsid w:val="00406653"/>
    <w:rsid w:val="00407730"/>
    <w:rsid w:val="004110F9"/>
    <w:rsid w:val="00411977"/>
    <w:rsid w:val="00412392"/>
    <w:rsid w:val="0041266E"/>
    <w:rsid w:val="0041367E"/>
    <w:rsid w:val="00413A94"/>
    <w:rsid w:val="00413C56"/>
    <w:rsid w:val="00413E7B"/>
    <w:rsid w:val="00414592"/>
    <w:rsid w:val="00414B80"/>
    <w:rsid w:val="00415637"/>
    <w:rsid w:val="004160B5"/>
    <w:rsid w:val="00416783"/>
    <w:rsid w:val="00417D6F"/>
    <w:rsid w:val="00417F13"/>
    <w:rsid w:val="00421381"/>
    <w:rsid w:val="00421F82"/>
    <w:rsid w:val="0042206B"/>
    <w:rsid w:val="004227A4"/>
    <w:rsid w:val="004229B6"/>
    <w:rsid w:val="00423B9C"/>
    <w:rsid w:val="00423CB8"/>
    <w:rsid w:val="004249DE"/>
    <w:rsid w:val="00425596"/>
    <w:rsid w:val="0042563B"/>
    <w:rsid w:val="004261BE"/>
    <w:rsid w:val="0042648A"/>
    <w:rsid w:val="00426C8C"/>
    <w:rsid w:val="00426D2B"/>
    <w:rsid w:val="00426E3D"/>
    <w:rsid w:val="00427A9B"/>
    <w:rsid w:val="00431F1F"/>
    <w:rsid w:val="00431F28"/>
    <w:rsid w:val="0043311D"/>
    <w:rsid w:val="00436FD2"/>
    <w:rsid w:val="004379E1"/>
    <w:rsid w:val="00437FD2"/>
    <w:rsid w:val="00440094"/>
    <w:rsid w:val="00440BB5"/>
    <w:rsid w:val="00440D4F"/>
    <w:rsid w:val="00441648"/>
    <w:rsid w:val="004428E1"/>
    <w:rsid w:val="00442F08"/>
    <w:rsid w:val="004434B5"/>
    <w:rsid w:val="004435F0"/>
    <w:rsid w:val="004436AA"/>
    <w:rsid w:val="004436D1"/>
    <w:rsid w:val="00444D82"/>
    <w:rsid w:val="00447D79"/>
    <w:rsid w:val="00450CBE"/>
    <w:rsid w:val="00451A03"/>
    <w:rsid w:val="00451A52"/>
    <w:rsid w:val="00454471"/>
    <w:rsid w:val="00454EEB"/>
    <w:rsid w:val="00455AB0"/>
    <w:rsid w:val="00457EE4"/>
    <w:rsid w:val="004606C3"/>
    <w:rsid w:val="00460A72"/>
    <w:rsid w:val="00460C2D"/>
    <w:rsid w:val="00461F55"/>
    <w:rsid w:val="00462681"/>
    <w:rsid w:val="00463836"/>
    <w:rsid w:val="004652DE"/>
    <w:rsid w:val="00465A5C"/>
    <w:rsid w:val="00465E6D"/>
    <w:rsid w:val="00467864"/>
    <w:rsid w:val="0047117D"/>
    <w:rsid w:val="004713DD"/>
    <w:rsid w:val="004717A7"/>
    <w:rsid w:val="0047457F"/>
    <w:rsid w:val="00475057"/>
    <w:rsid w:val="004775D9"/>
    <w:rsid w:val="00480022"/>
    <w:rsid w:val="00480083"/>
    <w:rsid w:val="00480211"/>
    <w:rsid w:val="004802E7"/>
    <w:rsid w:val="0048105E"/>
    <w:rsid w:val="004821D7"/>
    <w:rsid w:val="004823CE"/>
    <w:rsid w:val="0048241B"/>
    <w:rsid w:val="0048298B"/>
    <w:rsid w:val="00482B80"/>
    <w:rsid w:val="004838F8"/>
    <w:rsid w:val="0048605E"/>
    <w:rsid w:val="004939E1"/>
    <w:rsid w:val="00493DB9"/>
    <w:rsid w:val="00495E24"/>
    <w:rsid w:val="004974DE"/>
    <w:rsid w:val="004A03E6"/>
    <w:rsid w:val="004A20B6"/>
    <w:rsid w:val="004A2B19"/>
    <w:rsid w:val="004A3BC0"/>
    <w:rsid w:val="004A4710"/>
    <w:rsid w:val="004A4823"/>
    <w:rsid w:val="004A6167"/>
    <w:rsid w:val="004A67E2"/>
    <w:rsid w:val="004ADF1E"/>
    <w:rsid w:val="004B0561"/>
    <w:rsid w:val="004B0F29"/>
    <w:rsid w:val="004B1C74"/>
    <w:rsid w:val="004B3088"/>
    <w:rsid w:val="004B3154"/>
    <w:rsid w:val="004B3685"/>
    <w:rsid w:val="004B3762"/>
    <w:rsid w:val="004B47CA"/>
    <w:rsid w:val="004B4895"/>
    <w:rsid w:val="004B4C62"/>
    <w:rsid w:val="004C0805"/>
    <w:rsid w:val="004C0BD5"/>
    <w:rsid w:val="004C0F3C"/>
    <w:rsid w:val="004C24A9"/>
    <w:rsid w:val="004C4C19"/>
    <w:rsid w:val="004C4FF9"/>
    <w:rsid w:val="004C5328"/>
    <w:rsid w:val="004C5830"/>
    <w:rsid w:val="004C5A84"/>
    <w:rsid w:val="004C5EAA"/>
    <w:rsid w:val="004C66F8"/>
    <w:rsid w:val="004D1543"/>
    <w:rsid w:val="004D1B7A"/>
    <w:rsid w:val="004D1BDF"/>
    <w:rsid w:val="004D1F95"/>
    <w:rsid w:val="004D4C34"/>
    <w:rsid w:val="004D504F"/>
    <w:rsid w:val="004D6170"/>
    <w:rsid w:val="004D639B"/>
    <w:rsid w:val="004D7053"/>
    <w:rsid w:val="004D7B5A"/>
    <w:rsid w:val="004D7BC7"/>
    <w:rsid w:val="004D7FD9"/>
    <w:rsid w:val="004E09A1"/>
    <w:rsid w:val="004E0CB4"/>
    <w:rsid w:val="004E1332"/>
    <w:rsid w:val="004E16A9"/>
    <w:rsid w:val="004E2A53"/>
    <w:rsid w:val="004E3291"/>
    <w:rsid w:val="004E5119"/>
    <w:rsid w:val="004E5A53"/>
    <w:rsid w:val="004E5BD2"/>
    <w:rsid w:val="004E7CB8"/>
    <w:rsid w:val="004F0006"/>
    <w:rsid w:val="004F0A48"/>
    <w:rsid w:val="004F0D9E"/>
    <w:rsid w:val="004F1784"/>
    <w:rsid w:val="004F2573"/>
    <w:rsid w:val="004F25C8"/>
    <w:rsid w:val="004F2635"/>
    <w:rsid w:val="004F4A03"/>
    <w:rsid w:val="004F5F72"/>
    <w:rsid w:val="004F774E"/>
    <w:rsid w:val="004F7B8D"/>
    <w:rsid w:val="004F7E66"/>
    <w:rsid w:val="004F7F3B"/>
    <w:rsid w:val="0050071E"/>
    <w:rsid w:val="00502896"/>
    <w:rsid w:val="00502FBE"/>
    <w:rsid w:val="00503DEF"/>
    <w:rsid w:val="0050458C"/>
    <w:rsid w:val="00504A5C"/>
    <w:rsid w:val="00506D13"/>
    <w:rsid w:val="00507B8C"/>
    <w:rsid w:val="0051119C"/>
    <w:rsid w:val="00511531"/>
    <w:rsid w:val="00512A83"/>
    <w:rsid w:val="00512BC1"/>
    <w:rsid w:val="00512C47"/>
    <w:rsid w:val="00514A74"/>
    <w:rsid w:val="00515C4A"/>
    <w:rsid w:val="00516650"/>
    <w:rsid w:val="00517013"/>
    <w:rsid w:val="00517D5E"/>
    <w:rsid w:val="00520488"/>
    <w:rsid w:val="00520B0A"/>
    <w:rsid w:val="00522B5E"/>
    <w:rsid w:val="00524511"/>
    <w:rsid w:val="00525106"/>
    <w:rsid w:val="00525389"/>
    <w:rsid w:val="00525402"/>
    <w:rsid w:val="0052744B"/>
    <w:rsid w:val="00527B8F"/>
    <w:rsid w:val="0053066D"/>
    <w:rsid w:val="00530BDD"/>
    <w:rsid w:val="005320BF"/>
    <w:rsid w:val="00532B17"/>
    <w:rsid w:val="0053470D"/>
    <w:rsid w:val="00536465"/>
    <w:rsid w:val="00540EED"/>
    <w:rsid w:val="0054175C"/>
    <w:rsid w:val="0054379D"/>
    <w:rsid w:val="0054539B"/>
    <w:rsid w:val="005462D2"/>
    <w:rsid w:val="00546448"/>
    <w:rsid w:val="0055004D"/>
    <w:rsid w:val="00550F48"/>
    <w:rsid w:val="005512A2"/>
    <w:rsid w:val="005517B2"/>
    <w:rsid w:val="0055227D"/>
    <w:rsid w:val="005525D5"/>
    <w:rsid w:val="00552720"/>
    <w:rsid w:val="00553016"/>
    <w:rsid w:val="00553177"/>
    <w:rsid w:val="00553E80"/>
    <w:rsid w:val="00553EB1"/>
    <w:rsid w:val="0055426D"/>
    <w:rsid w:val="005545DA"/>
    <w:rsid w:val="00555B5F"/>
    <w:rsid w:val="005565E6"/>
    <w:rsid w:val="005568C4"/>
    <w:rsid w:val="00556C71"/>
    <w:rsid w:val="00556D72"/>
    <w:rsid w:val="00560C15"/>
    <w:rsid w:val="00562451"/>
    <w:rsid w:val="005624AA"/>
    <w:rsid w:val="0056259E"/>
    <w:rsid w:val="00562760"/>
    <w:rsid w:val="00562942"/>
    <w:rsid w:val="00563E3E"/>
    <w:rsid w:val="005654F0"/>
    <w:rsid w:val="00567687"/>
    <w:rsid w:val="00570912"/>
    <w:rsid w:val="00570D30"/>
    <w:rsid w:val="00571084"/>
    <w:rsid w:val="00572492"/>
    <w:rsid w:val="00572EFF"/>
    <w:rsid w:val="00573DC2"/>
    <w:rsid w:val="00576C4E"/>
    <w:rsid w:val="0057742B"/>
    <w:rsid w:val="0058025E"/>
    <w:rsid w:val="005802EB"/>
    <w:rsid w:val="00580E61"/>
    <w:rsid w:val="005814D9"/>
    <w:rsid w:val="00581B38"/>
    <w:rsid w:val="00582FF2"/>
    <w:rsid w:val="00584E3E"/>
    <w:rsid w:val="005859A2"/>
    <w:rsid w:val="00585A8C"/>
    <w:rsid w:val="00586863"/>
    <w:rsid w:val="00586D28"/>
    <w:rsid w:val="0058711D"/>
    <w:rsid w:val="00590A0B"/>
    <w:rsid w:val="00590FE0"/>
    <w:rsid w:val="00591408"/>
    <w:rsid w:val="00592734"/>
    <w:rsid w:val="00592C20"/>
    <w:rsid w:val="00592F0D"/>
    <w:rsid w:val="00593278"/>
    <w:rsid w:val="005933D5"/>
    <w:rsid w:val="00593772"/>
    <w:rsid w:val="00593927"/>
    <w:rsid w:val="00594251"/>
    <w:rsid w:val="005949F2"/>
    <w:rsid w:val="00596195"/>
    <w:rsid w:val="0059630B"/>
    <w:rsid w:val="005A09C7"/>
    <w:rsid w:val="005A1CA4"/>
    <w:rsid w:val="005A2308"/>
    <w:rsid w:val="005A24AE"/>
    <w:rsid w:val="005A2BD8"/>
    <w:rsid w:val="005A2E53"/>
    <w:rsid w:val="005A340D"/>
    <w:rsid w:val="005A3D0E"/>
    <w:rsid w:val="005A3DD5"/>
    <w:rsid w:val="005A5564"/>
    <w:rsid w:val="005A627B"/>
    <w:rsid w:val="005A77E1"/>
    <w:rsid w:val="005B1879"/>
    <w:rsid w:val="005B2287"/>
    <w:rsid w:val="005B2D39"/>
    <w:rsid w:val="005B3462"/>
    <w:rsid w:val="005B4442"/>
    <w:rsid w:val="005B4694"/>
    <w:rsid w:val="005B4CE8"/>
    <w:rsid w:val="005B5889"/>
    <w:rsid w:val="005B5F05"/>
    <w:rsid w:val="005B720F"/>
    <w:rsid w:val="005C12B5"/>
    <w:rsid w:val="005C2024"/>
    <w:rsid w:val="005C2833"/>
    <w:rsid w:val="005C49CA"/>
    <w:rsid w:val="005C5BF9"/>
    <w:rsid w:val="005C62DB"/>
    <w:rsid w:val="005C63FF"/>
    <w:rsid w:val="005C6C6E"/>
    <w:rsid w:val="005D006B"/>
    <w:rsid w:val="005D0C09"/>
    <w:rsid w:val="005D0D2C"/>
    <w:rsid w:val="005D18AD"/>
    <w:rsid w:val="005D1DAA"/>
    <w:rsid w:val="005D4199"/>
    <w:rsid w:val="005D5589"/>
    <w:rsid w:val="005D6FD9"/>
    <w:rsid w:val="005D705A"/>
    <w:rsid w:val="005D7C6E"/>
    <w:rsid w:val="005E1F0A"/>
    <w:rsid w:val="005E2034"/>
    <w:rsid w:val="005E48C9"/>
    <w:rsid w:val="005E60C7"/>
    <w:rsid w:val="005E6B68"/>
    <w:rsid w:val="005E790E"/>
    <w:rsid w:val="005E7A31"/>
    <w:rsid w:val="005E7BBE"/>
    <w:rsid w:val="005F066C"/>
    <w:rsid w:val="005F2079"/>
    <w:rsid w:val="005F23CD"/>
    <w:rsid w:val="005F3259"/>
    <w:rsid w:val="005F3626"/>
    <w:rsid w:val="005F453C"/>
    <w:rsid w:val="005F4A72"/>
    <w:rsid w:val="005F50BD"/>
    <w:rsid w:val="005F5ED3"/>
    <w:rsid w:val="005F61B5"/>
    <w:rsid w:val="005F6BCE"/>
    <w:rsid w:val="005F74BA"/>
    <w:rsid w:val="005F7654"/>
    <w:rsid w:val="005F7681"/>
    <w:rsid w:val="005F7782"/>
    <w:rsid w:val="00600502"/>
    <w:rsid w:val="00601CBC"/>
    <w:rsid w:val="006023E7"/>
    <w:rsid w:val="00602BDB"/>
    <w:rsid w:val="00602D19"/>
    <w:rsid w:val="00603D12"/>
    <w:rsid w:val="00603F2E"/>
    <w:rsid w:val="0060464D"/>
    <w:rsid w:val="0060724E"/>
    <w:rsid w:val="006106F4"/>
    <w:rsid w:val="00612C68"/>
    <w:rsid w:val="0061488B"/>
    <w:rsid w:val="0061505D"/>
    <w:rsid w:val="00615363"/>
    <w:rsid w:val="00617441"/>
    <w:rsid w:val="00617D7D"/>
    <w:rsid w:val="00620227"/>
    <w:rsid w:val="00620CBD"/>
    <w:rsid w:val="00620EFE"/>
    <w:rsid w:val="0062149B"/>
    <w:rsid w:val="0062187B"/>
    <w:rsid w:val="00621A5D"/>
    <w:rsid w:val="00623757"/>
    <w:rsid w:val="00625A59"/>
    <w:rsid w:val="00626ADE"/>
    <w:rsid w:val="00626E74"/>
    <w:rsid w:val="00633A5D"/>
    <w:rsid w:val="006343AF"/>
    <w:rsid w:val="00637414"/>
    <w:rsid w:val="00637E73"/>
    <w:rsid w:val="00640214"/>
    <w:rsid w:val="00641AF9"/>
    <w:rsid w:val="006428EC"/>
    <w:rsid w:val="00643522"/>
    <w:rsid w:val="00643B03"/>
    <w:rsid w:val="006460C6"/>
    <w:rsid w:val="00646926"/>
    <w:rsid w:val="00646EAE"/>
    <w:rsid w:val="00646FE5"/>
    <w:rsid w:val="006478B0"/>
    <w:rsid w:val="00650793"/>
    <w:rsid w:val="00651AF9"/>
    <w:rsid w:val="006523F7"/>
    <w:rsid w:val="00653169"/>
    <w:rsid w:val="006534C0"/>
    <w:rsid w:val="00653A39"/>
    <w:rsid w:val="00653A93"/>
    <w:rsid w:val="00653F4A"/>
    <w:rsid w:val="006547DF"/>
    <w:rsid w:val="006553EE"/>
    <w:rsid w:val="006554EA"/>
    <w:rsid w:val="00655B17"/>
    <w:rsid w:val="00656CD4"/>
    <w:rsid w:val="006571E3"/>
    <w:rsid w:val="00661364"/>
    <w:rsid w:val="00661615"/>
    <w:rsid w:val="006616A4"/>
    <w:rsid w:val="00661788"/>
    <w:rsid w:val="0066218F"/>
    <w:rsid w:val="006633FF"/>
    <w:rsid w:val="00663CE7"/>
    <w:rsid w:val="0066484F"/>
    <w:rsid w:val="00664C4F"/>
    <w:rsid w:val="006669B7"/>
    <w:rsid w:val="00670015"/>
    <w:rsid w:val="00671054"/>
    <w:rsid w:val="00671725"/>
    <w:rsid w:val="00671DB9"/>
    <w:rsid w:val="00672A32"/>
    <w:rsid w:val="00672C87"/>
    <w:rsid w:val="00673FC7"/>
    <w:rsid w:val="006742D2"/>
    <w:rsid w:val="0067453B"/>
    <w:rsid w:val="006750B7"/>
    <w:rsid w:val="0067533A"/>
    <w:rsid w:val="00675A11"/>
    <w:rsid w:val="00676CA4"/>
    <w:rsid w:val="00677711"/>
    <w:rsid w:val="0068028B"/>
    <w:rsid w:val="00680788"/>
    <w:rsid w:val="0068203B"/>
    <w:rsid w:val="00683CE7"/>
    <w:rsid w:val="00684AB3"/>
    <w:rsid w:val="00686C76"/>
    <w:rsid w:val="006870A1"/>
    <w:rsid w:val="00687484"/>
    <w:rsid w:val="00687AFC"/>
    <w:rsid w:val="00690F64"/>
    <w:rsid w:val="00691583"/>
    <w:rsid w:val="006925FD"/>
    <w:rsid w:val="00693938"/>
    <w:rsid w:val="00694273"/>
    <w:rsid w:val="006949A5"/>
    <w:rsid w:val="00694F57"/>
    <w:rsid w:val="00695D59"/>
    <w:rsid w:val="00696149"/>
    <w:rsid w:val="006963FD"/>
    <w:rsid w:val="006970E1"/>
    <w:rsid w:val="00697A21"/>
    <w:rsid w:val="006A03F5"/>
    <w:rsid w:val="006A1774"/>
    <w:rsid w:val="006A1DBC"/>
    <w:rsid w:val="006A2B30"/>
    <w:rsid w:val="006A377F"/>
    <w:rsid w:val="006A4FE3"/>
    <w:rsid w:val="006A5A79"/>
    <w:rsid w:val="006A5DDD"/>
    <w:rsid w:val="006A6235"/>
    <w:rsid w:val="006B01AA"/>
    <w:rsid w:val="006B13B5"/>
    <w:rsid w:val="006B27FB"/>
    <w:rsid w:val="006B3047"/>
    <w:rsid w:val="006B3105"/>
    <w:rsid w:val="006B52A8"/>
    <w:rsid w:val="006B546C"/>
    <w:rsid w:val="006B6003"/>
    <w:rsid w:val="006B64A9"/>
    <w:rsid w:val="006B6642"/>
    <w:rsid w:val="006B6FB8"/>
    <w:rsid w:val="006B707C"/>
    <w:rsid w:val="006C05DB"/>
    <w:rsid w:val="006C11D2"/>
    <w:rsid w:val="006C12E6"/>
    <w:rsid w:val="006C1D92"/>
    <w:rsid w:val="006C230F"/>
    <w:rsid w:val="006C2CDB"/>
    <w:rsid w:val="006C2D25"/>
    <w:rsid w:val="006C40A7"/>
    <w:rsid w:val="006C4CEB"/>
    <w:rsid w:val="006C62EB"/>
    <w:rsid w:val="006C6301"/>
    <w:rsid w:val="006C6458"/>
    <w:rsid w:val="006C73B6"/>
    <w:rsid w:val="006D0DA3"/>
    <w:rsid w:val="006D2BA4"/>
    <w:rsid w:val="006D3C97"/>
    <w:rsid w:val="006D47FF"/>
    <w:rsid w:val="006D48B1"/>
    <w:rsid w:val="006D49C4"/>
    <w:rsid w:val="006D4B49"/>
    <w:rsid w:val="006D4BEA"/>
    <w:rsid w:val="006D4D1A"/>
    <w:rsid w:val="006D598B"/>
    <w:rsid w:val="006D6824"/>
    <w:rsid w:val="006D6D56"/>
    <w:rsid w:val="006D7F14"/>
    <w:rsid w:val="006E193D"/>
    <w:rsid w:val="006E21F9"/>
    <w:rsid w:val="006E259B"/>
    <w:rsid w:val="006E30D2"/>
    <w:rsid w:val="006E37CB"/>
    <w:rsid w:val="006E498C"/>
    <w:rsid w:val="006E4EBE"/>
    <w:rsid w:val="006E5F7A"/>
    <w:rsid w:val="006E75A4"/>
    <w:rsid w:val="006E77F7"/>
    <w:rsid w:val="006E7A18"/>
    <w:rsid w:val="006E7F08"/>
    <w:rsid w:val="006F0044"/>
    <w:rsid w:val="006F098A"/>
    <w:rsid w:val="006F2208"/>
    <w:rsid w:val="006F3159"/>
    <w:rsid w:val="006F38DA"/>
    <w:rsid w:val="006F414A"/>
    <w:rsid w:val="006F564A"/>
    <w:rsid w:val="006F6069"/>
    <w:rsid w:val="006F641E"/>
    <w:rsid w:val="006F748C"/>
    <w:rsid w:val="00700F84"/>
    <w:rsid w:val="00701014"/>
    <w:rsid w:val="00704126"/>
    <w:rsid w:val="007065B9"/>
    <w:rsid w:val="00706C94"/>
    <w:rsid w:val="00707023"/>
    <w:rsid w:val="007071A4"/>
    <w:rsid w:val="007072E4"/>
    <w:rsid w:val="00707325"/>
    <w:rsid w:val="00707474"/>
    <w:rsid w:val="0071024E"/>
    <w:rsid w:val="00711A73"/>
    <w:rsid w:val="00712954"/>
    <w:rsid w:val="00712ABF"/>
    <w:rsid w:val="00713702"/>
    <w:rsid w:val="00714EB5"/>
    <w:rsid w:val="007154E0"/>
    <w:rsid w:val="00716135"/>
    <w:rsid w:val="007169B9"/>
    <w:rsid w:val="00717F91"/>
    <w:rsid w:val="00721EC7"/>
    <w:rsid w:val="007231DF"/>
    <w:rsid w:val="007235B7"/>
    <w:rsid w:val="00723AE2"/>
    <w:rsid w:val="00723BE1"/>
    <w:rsid w:val="00723D63"/>
    <w:rsid w:val="00723D95"/>
    <w:rsid w:val="00732915"/>
    <w:rsid w:val="007348A2"/>
    <w:rsid w:val="00734D6A"/>
    <w:rsid w:val="0073500B"/>
    <w:rsid w:val="00736EA4"/>
    <w:rsid w:val="00740DC9"/>
    <w:rsid w:val="00741B11"/>
    <w:rsid w:val="00742212"/>
    <w:rsid w:val="00742AC3"/>
    <w:rsid w:val="00744534"/>
    <w:rsid w:val="007449E6"/>
    <w:rsid w:val="00744E47"/>
    <w:rsid w:val="007456AF"/>
    <w:rsid w:val="00746668"/>
    <w:rsid w:val="00746672"/>
    <w:rsid w:val="0074737D"/>
    <w:rsid w:val="00750434"/>
    <w:rsid w:val="00751F1B"/>
    <w:rsid w:val="00751FA7"/>
    <w:rsid w:val="007524A2"/>
    <w:rsid w:val="0075283B"/>
    <w:rsid w:val="00752D11"/>
    <w:rsid w:val="007535E9"/>
    <w:rsid w:val="00755573"/>
    <w:rsid w:val="007556B5"/>
    <w:rsid w:val="00756D46"/>
    <w:rsid w:val="00756EF7"/>
    <w:rsid w:val="00757177"/>
    <w:rsid w:val="00760357"/>
    <w:rsid w:val="007605B2"/>
    <w:rsid w:val="00760BBE"/>
    <w:rsid w:val="00760D83"/>
    <w:rsid w:val="00761D75"/>
    <w:rsid w:val="007620FC"/>
    <w:rsid w:val="007635A5"/>
    <w:rsid w:val="00763714"/>
    <w:rsid w:val="00764008"/>
    <w:rsid w:val="007651E1"/>
    <w:rsid w:val="007656F5"/>
    <w:rsid w:val="00766447"/>
    <w:rsid w:val="007667FF"/>
    <w:rsid w:val="00767297"/>
    <w:rsid w:val="007674D5"/>
    <w:rsid w:val="007678C6"/>
    <w:rsid w:val="00767ACE"/>
    <w:rsid w:val="00767B7C"/>
    <w:rsid w:val="00767C7B"/>
    <w:rsid w:val="00767D80"/>
    <w:rsid w:val="0077042C"/>
    <w:rsid w:val="00771940"/>
    <w:rsid w:val="00771C77"/>
    <w:rsid w:val="00771FC7"/>
    <w:rsid w:val="0077206A"/>
    <w:rsid w:val="007721C3"/>
    <w:rsid w:val="007721CD"/>
    <w:rsid w:val="00774390"/>
    <w:rsid w:val="00776FF8"/>
    <w:rsid w:val="00777CC6"/>
    <w:rsid w:val="0078037A"/>
    <w:rsid w:val="00780460"/>
    <w:rsid w:val="00780A71"/>
    <w:rsid w:val="00780AD3"/>
    <w:rsid w:val="00781265"/>
    <w:rsid w:val="00781F0A"/>
    <w:rsid w:val="0078269D"/>
    <w:rsid w:val="007843D9"/>
    <w:rsid w:val="007843F3"/>
    <w:rsid w:val="00785538"/>
    <w:rsid w:val="00786A8B"/>
    <w:rsid w:val="00786B27"/>
    <w:rsid w:val="00786B68"/>
    <w:rsid w:val="00786BC2"/>
    <w:rsid w:val="007872F6"/>
    <w:rsid w:val="00787B5B"/>
    <w:rsid w:val="00791D1F"/>
    <w:rsid w:val="0079356C"/>
    <w:rsid w:val="00796E95"/>
    <w:rsid w:val="007970E8"/>
    <w:rsid w:val="007974F9"/>
    <w:rsid w:val="007A170D"/>
    <w:rsid w:val="007A1BC5"/>
    <w:rsid w:val="007A2189"/>
    <w:rsid w:val="007A23E5"/>
    <w:rsid w:val="007A26B7"/>
    <w:rsid w:val="007A3766"/>
    <w:rsid w:val="007A4DBE"/>
    <w:rsid w:val="007A5C20"/>
    <w:rsid w:val="007A5D54"/>
    <w:rsid w:val="007A7054"/>
    <w:rsid w:val="007A7C07"/>
    <w:rsid w:val="007A7D38"/>
    <w:rsid w:val="007B20B6"/>
    <w:rsid w:val="007B31EB"/>
    <w:rsid w:val="007B3C16"/>
    <w:rsid w:val="007B4834"/>
    <w:rsid w:val="007B4AC2"/>
    <w:rsid w:val="007B6065"/>
    <w:rsid w:val="007B7134"/>
    <w:rsid w:val="007B756C"/>
    <w:rsid w:val="007C0475"/>
    <w:rsid w:val="007C17C4"/>
    <w:rsid w:val="007C2015"/>
    <w:rsid w:val="007C23CF"/>
    <w:rsid w:val="007C2635"/>
    <w:rsid w:val="007C2998"/>
    <w:rsid w:val="007C2DA3"/>
    <w:rsid w:val="007C352A"/>
    <w:rsid w:val="007C3D8C"/>
    <w:rsid w:val="007C4D95"/>
    <w:rsid w:val="007C53A6"/>
    <w:rsid w:val="007C6864"/>
    <w:rsid w:val="007D3022"/>
    <w:rsid w:val="007D3D17"/>
    <w:rsid w:val="007D48C2"/>
    <w:rsid w:val="007D58C4"/>
    <w:rsid w:val="007D5F44"/>
    <w:rsid w:val="007D7837"/>
    <w:rsid w:val="007D79B9"/>
    <w:rsid w:val="007E18EC"/>
    <w:rsid w:val="007E32E6"/>
    <w:rsid w:val="007E5493"/>
    <w:rsid w:val="007E5BF8"/>
    <w:rsid w:val="007E605A"/>
    <w:rsid w:val="007E755E"/>
    <w:rsid w:val="007E7B3D"/>
    <w:rsid w:val="007E7FD0"/>
    <w:rsid w:val="007F0235"/>
    <w:rsid w:val="007F023F"/>
    <w:rsid w:val="007F0833"/>
    <w:rsid w:val="007F234F"/>
    <w:rsid w:val="007F2D97"/>
    <w:rsid w:val="007F31E2"/>
    <w:rsid w:val="007F45F7"/>
    <w:rsid w:val="007F558D"/>
    <w:rsid w:val="007F575D"/>
    <w:rsid w:val="007F6021"/>
    <w:rsid w:val="007F7339"/>
    <w:rsid w:val="007F749E"/>
    <w:rsid w:val="007FDB39"/>
    <w:rsid w:val="00802163"/>
    <w:rsid w:val="00802B3C"/>
    <w:rsid w:val="00803606"/>
    <w:rsid w:val="00803781"/>
    <w:rsid w:val="00804EA0"/>
    <w:rsid w:val="008052AC"/>
    <w:rsid w:val="00806DF4"/>
    <w:rsid w:val="00811F5D"/>
    <w:rsid w:val="00812F0E"/>
    <w:rsid w:val="008139D9"/>
    <w:rsid w:val="00813D56"/>
    <w:rsid w:val="00814826"/>
    <w:rsid w:val="00814A32"/>
    <w:rsid w:val="00814CA2"/>
    <w:rsid w:val="0081530D"/>
    <w:rsid w:val="00815BD7"/>
    <w:rsid w:val="00815D6B"/>
    <w:rsid w:val="008171EE"/>
    <w:rsid w:val="00817332"/>
    <w:rsid w:val="008177A7"/>
    <w:rsid w:val="00817AA4"/>
    <w:rsid w:val="00817B70"/>
    <w:rsid w:val="00817F99"/>
    <w:rsid w:val="00820B13"/>
    <w:rsid w:val="00821B44"/>
    <w:rsid w:val="00824B8B"/>
    <w:rsid w:val="008254A8"/>
    <w:rsid w:val="00825AD2"/>
    <w:rsid w:val="00825C5F"/>
    <w:rsid w:val="00826C19"/>
    <w:rsid w:val="0082720F"/>
    <w:rsid w:val="00830898"/>
    <w:rsid w:val="00830AC7"/>
    <w:rsid w:val="00831B59"/>
    <w:rsid w:val="00833D86"/>
    <w:rsid w:val="008373B4"/>
    <w:rsid w:val="008378C6"/>
    <w:rsid w:val="00840883"/>
    <w:rsid w:val="00842EFF"/>
    <w:rsid w:val="00843FE8"/>
    <w:rsid w:val="0084418D"/>
    <w:rsid w:val="008453C4"/>
    <w:rsid w:val="00845C70"/>
    <w:rsid w:val="00846496"/>
    <w:rsid w:val="00846A77"/>
    <w:rsid w:val="00847473"/>
    <w:rsid w:val="00850123"/>
    <w:rsid w:val="008510D2"/>
    <w:rsid w:val="00851469"/>
    <w:rsid w:val="00851D19"/>
    <w:rsid w:val="008520A6"/>
    <w:rsid w:val="00852587"/>
    <w:rsid w:val="008528C1"/>
    <w:rsid w:val="00852ACE"/>
    <w:rsid w:val="0085486E"/>
    <w:rsid w:val="008557FF"/>
    <w:rsid w:val="008558B5"/>
    <w:rsid w:val="00855FF5"/>
    <w:rsid w:val="00856D0F"/>
    <w:rsid w:val="00856D7C"/>
    <w:rsid w:val="00861760"/>
    <w:rsid w:val="008618CF"/>
    <w:rsid w:val="00861A71"/>
    <w:rsid w:val="00861E79"/>
    <w:rsid w:val="008628A1"/>
    <w:rsid w:val="00862D59"/>
    <w:rsid w:val="00863018"/>
    <w:rsid w:val="00863A78"/>
    <w:rsid w:val="0086461D"/>
    <w:rsid w:val="008646C1"/>
    <w:rsid w:val="0086483A"/>
    <w:rsid w:val="008657F0"/>
    <w:rsid w:val="008665C7"/>
    <w:rsid w:val="00867659"/>
    <w:rsid w:val="008704D0"/>
    <w:rsid w:val="008715CC"/>
    <w:rsid w:val="00871E2F"/>
    <w:rsid w:val="00873360"/>
    <w:rsid w:val="008739B3"/>
    <w:rsid w:val="00874693"/>
    <w:rsid w:val="00876721"/>
    <w:rsid w:val="00877146"/>
    <w:rsid w:val="00880574"/>
    <w:rsid w:val="00880F62"/>
    <w:rsid w:val="00881012"/>
    <w:rsid w:val="008817B5"/>
    <w:rsid w:val="00881A4E"/>
    <w:rsid w:val="00881EDD"/>
    <w:rsid w:val="008820EB"/>
    <w:rsid w:val="00882ADA"/>
    <w:rsid w:val="00883B92"/>
    <w:rsid w:val="00883EB7"/>
    <w:rsid w:val="00885C68"/>
    <w:rsid w:val="00887BFD"/>
    <w:rsid w:val="008913DE"/>
    <w:rsid w:val="0089169D"/>
    <w:rsid w:val="00892A24"/>
    <w:rsid w:val="008930B7"/>
    <w:rsid w:val="008934C6"/>
    <w:rsid w:val="008939A2"/>
    <w:rsid w:val="008940CB"/>
    <w:rsid w:val="008957FD"/>
    <w:rsid w:val="00895E4A"/>
    <w:rsid w:val="00896836"/>
    <w:rsid w:val="00897922"/>
    <w:rsid w:val="00897B32"/>
    <w:rsid w:val="008A1F57"/>
    <w:rsid w:val="008A294D"/>
    <w:rsid w:val="008A2EED"/>
    <w:rsid w:val="008A5A00"/>
    <w:rsid w:val="008A5B40"/>
    <w:rsid w:val="008B1075"/>
    <w:rsid w:val="008B16AB"/>
    <w:rsid w:val="008B35AF"/>
    <w:rsid w:val="008B363C"/>
    <w:rsid w:val="008B44C2"/>
    <w:rsid w:val="008B486B"/>
    <w:rsid w:val="008B6A39"/>
    <w:rsid w:val="008B6A71"/>
    <w:rsid w:val="008B6CA8"/>
    <w:rsid w:val="008B748F"/>
    <w:rsid w:val="008C00B8"/>
    <w:rsid w:val="008C1036"/>
    <w:rsid w:val="008C4006"/>
    <w:rsid w:val="008C4A61"/>
    <w:rsid w:val="008C4DD2"/>
    <w:rsid w:val="008C521A"/>
    <w:rsid w:val="008C6018"/>
    <w:rsid w:val="008C74CB"/>
    <w:rsid w:val="008C7606"/>
    <w:rsid w:val="008C7BEF"/>
    <w:rsid w:val="008D01A8"/>
    <w:rsid w:val="008D16C6"/>
    <w:rsid w:val="008D269C"/>
    <w:rsid w:val="008D36B0"/>
    <w:rsid w:val="008D4319"/>
    <w:rsid w:val="008D5450"/>
    <w:rsid w:val="008D63AD"/>
    <w:rsid w:val="008D6B50"/>
    <w:rsid w:val="008D728A"/>
    <w:rsid w:val="008D7665"/>
    <w:rsid w:val="008DFA75"/>
    <w:rsid w:val="008E038E"/>
    <w:rsid w:val="008E0AF2"/>
    <w:rsid w:val="008E1F2C"/>
    <w:rsid w:val="008F0BA8"/>
    <w:rsid w:val="008F1E42"/>
    <w:rsid w:val="008F200D"/>
    <w:rsid w:val="008F3935"/>
    <w:rsid w:val="008F3CC6"/>
    <w:rsid w:val="008F3ED2"/>
    <w:rsid w:val="008F3F3B"/>
    <w:rsid w:val="008F486F"/>
    <w:rsid w:val="008F6154"/>
    <w:rsid w:val="008F6207"/>
    <w:rsid w:val="008F698F"/>
    <w:rsid w:val="008F7678"/>
    <w:rsid w:val="008F7E60"/>
    <w:rsid w:val="0090109C"/>
    <w:rsid w:val="009016F6"/>
    <w:rsid w:val="00901FD2"/>
    <w:rsid w:val="009020DB"/>
    <w:rsid w:val="00902382"/>
    <w:rsid w:val="00902532"/>
    <w:rsid w:val="00902852"/>
    <w:rsid w:val="00903245"/>
    <w:rsid w:val="00903385"/>
    <w:rsid w:val="00903B84"/>
    <w:rsid w:val="00905204"/>
    <w:rsid w:val="00905935"/>
    <w:rsid w:val="00906269"/>
    <w:rsid w:val="00907968"/>
    <w:rsid w:val="00910744"/>
    <w:rsid w:val="00911100"/>
    <w:rsid w:val="00911A6C"/>
    <w:rsid w:val="009125D8"/>
    <w:rsid w:val="00912836"/>
    <w:rsid w:val="009136AF"/>
    <w:rsid w:val="00914AE6"/>
    <w:rsid w:val="00915C5E"/>
    <w:rsid w:val="00917645"/>
    <w:rsid w:val="0092168B"/>
    <w:rsid w:val="00921E91"/>
    <w:rsid w:val="009227BE"/>
    <w:rsid w:val="00922D86"/>
    <w:rsid w:val="00923783"/>
    <w:rsid w:val="00924377"/>
    <w:rsid w:val="0092513D"/>
    <w:rsid w:val="00925EBA"/>
    <w:rsid w:val="00926741"/>
    <w:rsid w:val="0092696D"/>
    <w:rsid w:val="00927311"/>
    <w:rsid w:val="009302DF"/>
    <w:rsid w:val="009305E1"/>
    <w:rsid w:val="009309A6"/>
    <w:rsid w:val="009319F8"/>
    <w:rsid w:val="00931C7C"/>
    <w:rsid w:val="00932377"/>
    <w:rsid w:val="00932F04"/>
    <w:rsid w:val="00933313"/>
    <w:rsid w:val="009348CC"/>
    <w:rsid w:val="00934DB4"/>
    <w:rsid w:val="00935255"/>
    <w:rsid w:val="00936CF5"/>
    <w:rsid w:val="00940A12"/>
    <w:rsid w:val="00941EFE"/>
    <w:rsid w:val="009421D9"/>
    <w:rsid w:val="0094226C"/>
    <w:rsid w:val="00942BB5"/>
    <w:rsid w:val="009432AE"/>
    <w:rsid w:val="00943DF0"/>
    <w:rsid w:val="00944F9F"/>
    <w:rsid w:val="00945B35"/>
    <w:rsid w:val="00947801"/>
    <w:rsid w:val="009500FE"/>
    <w:rsid w:val="009505A3"/>
    <w:rsid w:val="00950D60"/>
    <w:rsid w:val="009515EF"/>
    <w:rsid w:val="00953DD4"/>
    <w:rsid w:val="0095461C"/>
    <w:rsid w:val="00955838"/>
    <w:rsid w:val="00955EB2"/>
    <w:rsid w:val="00956C07"/>
    <w:rsid w:val="00957247"/>
    <w:rsid w:val="00957FEC"/>
    <w:rsid w:val="00960605"/>
    <w:rsid w:val="00960A79"/>
    <w:rsid w:val="00962246"/>
    <w:rsid w:val="009639B7"/>
    <w:rsid w:val="0096484C"/>
    <w:rsid w:val="00967383"/>
    <w:rsid w:val="00967A06"/>
    <w:rsid w:val="0097037A"/>
    <w:rsid w:val="00971287"/>
    <w:rsid w:val="00972EE0"/>
    <w:rsid w:val="00973645"/>
    <w:rsid w:val="00973CDF"/>
    <w:rsid w:val="00974316"/>
    <w:rsid w:val="00974847"/>
    <w:rsid w:val="009764A3"/>
    <w:rsid w:val="00977BE5"/>
    <w:rsid w:val="00977DBC"/>
    <w:rsid w:val="009810AD"/>
    <w:rsid w:val="009815EA"/>
    <w:rsid w:val="00981687"/>
    <w:rsid w:val="0098191E"/>
    <w:rsid w:val="00981C23"/>
    <w:rsid w:val="00982588"/>
    <w:rsid w:val="00983245"/>
    <w:rsid w:val="0098350F"/>
    <w:rsid w:val="009838EF"/>
    <w:rsid w:val="00984DE9"/>
    <w:rsid w:val="0098517F"/>
    <w:rsid w:val="00985CBD"/>
    <w:rsid w:val="00986527"/>
    <w:rsid w:val="00987287"/>
    <w:rsid w:val="0098763D"/>
    <w:rsid w:val="00987666"/>
    <w:rsid w:val="00987705"/>
    <w:rsid w:val="00991888"/>
    <w:rsid w:val="0099237D"/>
    <w:rsid w:val="009929E5"/>
    <w:rsid w:val="0099491C"/>
    <w:rsid w:val="00997368"/>
    <w:rsid w:val="009978B9"/>
    <w:rsid w:val="009A03DF"/>
    <w:rsid w:val="009A0C6C"/>
    <w:rsid w:val="009A0D22"/>
    <w:rsid w:val="009A0E58"/>
    <w:rsid w:val="009A0FC2"/>
    <w:rsid w:val="009A1B1F"/>
    <w:rsid w:val="009A374D"/>
    <w:rsid w:val="009A3E1F"/>
    <w:rsid w:val="009A4407"/>
    <w:rsid w:val="009A4477"/>
    <w:rsid w:val="009A61BF"/>
    <w:rsid w:val="009A671E"/>
    <w:rsid w:val="009A6D39"/>
    <w:rsid w:val="009A7798"/>
    <w:rsid w:val="009B126A"/>
    <w:rsid w:val="009B3A4E"/>
    <w:rsid w:val="009B40A3"/>
    <w:rsid w:val="009B43E0"/>
    <w:rsid w:val="009B4486"/>
    <w:rsid w:val="009B465C"/>
    <w:rsid w:val="009B5181"/>
    <w:rsid w:val="009B588B"/>
    <w:rsid w:val="009C154C"/>
    <w:rsid w:val="009C172E"/>
    <w:rsid w:val="009C2162"/>
    <w:rsid w:val="009C2842"/>
    <w:rsid w:val="009C3023"/>
    <w:rsid w:val="009C39B3"/>
    <w:rsid w:val="009C7893"/>
    <w:rsid w:val="009D09AD"/>
    <w:rsid w:val="009D132D"/>
    <w:rsid w:val="009D1598"/>
    <w:rsid w:val="009D2BD2"/>
    <w:rsid w:val="009D2ECD"/>
    <w:rsid w:val="009D3B8B"/>
    <w:rsid w:val="009D5E07"/>
    <w:rsid w:val="009D629B"/>
    <w:rsid w:val="009D64A5"/>
    <w:rsid w:val="009D6C61"/>
    <w:rsid w:val="009D70ED"/>
    <w:rsid w:val="009D72B3"/>
    <w:rsid w:val="009E0085"/>
    <w:rsid w:val="009E02F9"/>
    <w:rsid w:val="009E05B8"/>
    <w:rsid w:val="009E1241"/>
    <w:rsid w:val="009E436A"/>
    <w:rsid w:val="009E52D4"/>
    <w:rsid w:val="009E5A6F"/>
    <w:rsid w:val="009E6D9F"/>
    <w:rsid w:val="009E76B1"/>
    <w:rsid w:val="009F0FB7"/>
    <w:rsid w:val="009F2267"/>
    <w:rsid w:val="009F573D"/>
    <w:rsid w:val="009F579A"/>
    <w:rsid w:val="009F5F87"/>
    <w:rsid w:val="00A00CFE"/>
    <w:rsid w:val="00A0146D"/>
    <w:rsid w:val="00A02632"/>
    <w:rsid w:val="00A04037"/>
    <w:rsid w:val="00A047C6"/>
    <w:rsid w:val="00A04A7A"/>
    <w:rsid w:val="00A04D15"/>
    <w:rsid w:val="00A05257"/>
    <w:rsid w:val="00A05B9B"/>
    <w:rsid w:val="00A05C2B"/>
    <w:rsid w:val="00A0634E"/>
    <w:rsid w:val="00A06A32"/>
    <w:rsid w:val="00A06E28"/>
    <w:rsid w:val="00A07661"/>
    <w:rsid w:val="00A10FDC"/>
    <w:rsid w:val="00A11363"/>
    <w:rsid w:val="00A1174E"/>
    <w:rsid w:val="00A1228B"/>
    <w:rsid w:val="00A12790"/>
    <w:rsid w:val="00A12FBD"/>
    <w:rsid w:val="00A13B11"/>
    <w:rsid w:val="00A14A41"/>
    <w:rsid w:val="00A15189"/>
    <w:rsid w:val="00A159F3"/>
    <w:rsid w:val="00A15C1E"/>
    <w:rsid w:val="00A16303"/>
    <w:rsid w:val="00A1694C"/>
    <w:rsid w:val="00A16993"/>
    <w:rsid w:val="00A17B84"/>
    <w:rsid w:val="00A204B7"/>
    <w:rsid w:val="00A205FD"/>
    <w:rsid w:val="00A20771"/>
    <w:rsid w:val="00A21235"/>
    <w:rsid w:val="00A22464"/>
    <w:rsid w:val="00A23608"/>
    <w:rsid w:val="00A23A7E"/>
    <w:rsid w:val="00A244B9"/>
    <w:rsid w:val="00A261BB"/>
    <w:rsid w:val="00A264D0"/>
    <w:rsid w:val="00A27302"/>
    <w:rsid w:val="00A30E20"/>
    <w:rsid w:val="00A3302A"/>
    <w:rsid w:val="00A332D7"/>
    <w:rsid w:val="00A33A45"/>
    <w:rsid w:val="00A354D3"/>
    <w:rsid w:val="00A36C8B"/>
    <w:rsid w:val="00A372DE"/>
    <w:rsid w:val="00A40103"/>
    <w:rsid w:val="00A401EC"/>
    <w:rsid w:val="00A40AE3"/>
    <w:rsid w:val="00A41699"/>
    <w:rsid w:val="00A42FA3"/>
    <w:rsid w:val="00A43DD6"/>
    <w:rsid w:val="00A44623"/>
    <w:rsid w:val="00A46550"/>
    <w:rsid w:val="00A4717A"/>
    <w:rsid w:val="00A477F7"/>
    <w:rsid w:val="00A47836"/>
    <w:rsid w:val="00A47F0C"/>
    <w:rsid w:val="00A51DAC"/>
    <w:rsid w:val="00A553F0"/>
    <w:rsid w:val="00A55667"/>
    <w:rsid w:val="00A55A38"/>
    <w:rsid w:val="00A561FE"/>
    <w:rsid w:val="00A566D3"/>
    <w:rsid w:val="00A60E0E"/>
    <w:rsid w:val="00A612CB"/>
    <w:rsid w:val="00A616F5"/>
    <w:rsid w:val="00A61A4D"/>
    <w:rsid w:val="00A62004"/>
    <w:rsid w:val="00A668BF"/>
    <w:rsid w:val="00A6796E"/>
    <w:rsid w:val="00A715CA"/>
    <w:rsid w:val="00A7210D"/>
    <w:rsid w:val="00A72348"/>
    <w:rsid w:val="00A72CAD"/>
    <w:rsid w:val="00A74442"/>
    <w:rsid w:val="00A74ABC"/>
    <w:rsid w:val="00A74F85"/>
    <w:rsid w:val="00A768EB"/>
    <w:rsid w:val="00A80282"/>
    <w:rsid w:val="00A807B2"/>
    <w:rsid w:val="00A80D5D"/>
    <w:rsid w:val="00A8171E"/>
    <w:rsid w:val="00A81A68"/>
    <w:rsid w:val="00A82590"/>
    <w:rsid w:val="00A84328"/>
    <w:rsid w:val="00A84A45"/>
    <w:rsid w:val="00A85489"/>
    <w:rsid w:val="00A85642"/>
    <w:rsid w:val="00A8652D"/>
    <w:rsid w:val="00A86E9F"/>
    <w:rsid w:val="00A87098"/>
    <w:rsid w:val="00A8738F"/>
    <w:rsid w:val="00A90108"/>
    <w:rsid w:val="00A90869"/>
    <w:rsid w:val="00A915D7"/>
    <w:rsid w:val="00A92042"/>
    <w:rsid w:val="00A92046"/>
    <w:rsid w:val="00A922EB"/>
    <w:rsid w:val="00A92656"/>
    <w:rsid w:val="00A92A11"/>
    <w:rsid w:val="00A93A7C"/>
    <w:rsid w:val="00A9496A"/>
    <w:rsid w:val="00A949E0"/>
    <w:rsid w:val="00A95DC2"/>
    <w:rsid w:val="00A95F65"/>
    <w:rsid w:val="00AA0D11"/>
    <w:rsid w:val="00AA20A5"/>
    <w:rsid w:val="00AA2F5F"/>
    <w:rsid w:val="00AA377C"/>
    <w:rsid w:val="00AA3E82"/>
    <w:rsid w:val="00AA46FA"/>
    <w:rsid w:val="00AA4B08"/>
    <w:rsid w:val="00AA4F3A"/>
    <w:rsid w:val="00AA6989"/>
    <w:rsid w:val="00AA72CA"/>
    <w:rsid w:val="00AB0634"/>
    <w:rsid w:val="00AB094D"/>
    <w:rsid w:val="00AB101F"/>
    <w:rsid w:val="00AB148F"/>
    <w:rsid w:val="00AB174E"/>
    <w:rsid w:val="00AB1C50"/>
    <w:rsid w:val="00AB3F90"/>
    <w:rsid w:val="00AB4B97"/>
    <w:rsid w:val="00AB601C"/>
    <w:rsid w:val="00AB6BDC"/>
    <w:rsid w:val="00AB7396"/>
    <w:rsid w:val="00AB76DD"/>
    <w:rsid w:val="00AB7B06"/>
    <w:rsid w:val="00AC12AC"/>
    <w:rsid w:val="00AC2C47"/>
    <w:rsid w:val="00AC397F"/>
    <w:rsid w:val="00AC6224"/>
    <w:rsid w:val="00AC75D7"/>
    <w:rsid w:val="00AD3470"/>
    <w:rsid w:val="00AD51DB"/>
    <w:rsid w:val="00AD58E7"/>
    <w:rsid w:val="00AD5A0F"/>
    <w:rsid w:val="00AD6721"/>
    <w:rsid w:val="00AD6779"/>
    <w:rsid w:val="00AD6783"/>
    <w:rsid w:val="00AD6BCA"/>
    <w:rsid w:val="00AE04CB"/>
    <w:rsid w:val="00AE19C0"/>
    <w:rsid w:val="00AE1FEC"/>
    <w:rsid w:val="00AE2800"/>
    <w:rsid w:val="00AE2DFF"/>
    <w:rsid w:val="00AE494B"/>
    <w:rsid w:val="00AE5846"/>
    <w:rsid w:val="00AE6A00"/>
    <w:rsid w:val="00AE6C6E"/>
    <w:rsid w:val="00AF0376"/>
    <w:rsid w:val="00AF0BBF"/>
    <w:rsid w:val="00AF1154"/>
    <w:rsid w:val="00AF1945"/>
    <w:rsid w:val="00AF26B6"/>
    <w:rsid w:val="00AF3556"/>
    <w:rsid w:val="00AF3B2D"/>
    <w:rsid w:val="00AF3E1A"/>
    <w:rsid w:val="00AF4AE2"/>
    <w:rsid w:val="00AF4C1F"/>
    <w:rsid w:val="00AF4E74"/>
    <w:rsid w:val="00AF77C9"/>
    <w:rsid w:val="00AF7A97"/>
    <w:rsid w:val="00B0085F"/>
    <w:rsid w:val="00B01676"/>
    <w:rsid w:val="00B01B43"/>
    <w:rsid w:val="00B01B44"/>
    <w:rsid w:val="00B01CF6"/>
    <w:rsid w:val="00B02695"/>
    <w:rsid w:val="00B054C3"/>
    <w:rsid w:val="00B05628"/>
    <w:rsid w:val="00B060F8"/>
    <w:rsid w:val="00B0617B"/>
    <w:rsid w:val="00B06F8A"/>
    <w:rsid w:val="00B07813"/>
    <w:rsid w:val="00B12272"/>
    <w:rsid w:val="00B128E7"/>
    <w:rsid w:val="00B136A7"/>
    <w:rsid w:val="00B13949"/>
    <w:rsid w:val="00B13AAF"/>
    <w:rsid w:val="00B143E8"/>
    <w:rsid w:val="00B20E96"/>
    <w:rsid w:val="00B2126E"/>
    <w:rsid w:val="00B21D90"/>
    <w:rsid w:val="00B22236"/>
    <w:rsid w:val="00B2227E"/>
    <w:rsid w:val="00B223DB"/>
    <w:rsid w:val="00B22ADE"/>
    <w:rsid w:val="00B22E54"/>
    <w:rsid w:val="00B23F00"/>
    <w:rsid w:val="00B23FDC"/>
    <w:rsid w:val="00B24A6F"/>
    <w:rsid w:val="00B25ED2"/>
    <w:rsid w:val="00B26540"/>
    <w:rsid w:val="00B266EF"/>
    <w:rsid w:val="00B27097"/>
    <w:rsid w:val="00B27A9F"/>
    <w:rsid w:val="00B3090D"/>
    <w:rsid w:val="00B32406"/>
    <w:rsid w:val="00B3384B"/>
    <w:rsid w:val="00B33E68"/>
    <w:rsid w:val="00B34193"/>
    <w:rsid w:val="00B34716"/>
    <w:rsid w:val="00B352EC"/>
    <w:rsid w:val="00B36F68"/>
    <w:rsid w:val="00B37147"/>
    <w:rsid w:val="00B37F82"/>
    <w:rsid w:val="00B407E3"/>
    <w:rsid w:val="00B4114F"/>
    <w:rsid w:val="00B41BF6"/>
    <w:rsid w:val="00B41EC3"/>
    <w:rsid w:val="00B41FB1"/>
    <w:rsid w:val="00B444D5"/>
    <w:rsid w:val="00B45188"/>
    <w:rsid w:val="00B45884"/>
    <w:rsid w:val="00B46A9F"/>
    <w:rsid w:val="00B4771A"/>
    <w:rsid w:val="00B47F3D"/>
    <w:rsid w:val="00B5034D"/>
    <w:rsid w:val="00B50E2C"/>
    <w:rsid w:val="00B51321"/>
    <w:rsid w:val="00B5162E"/>
    <w:rsid w:val="00B52D27"/>
    <w:rsid w:val="00B54359"/>
    <w:rsid w:val="00B5554F"/>
    <w:rsid w:val="00B55C64"/>
    <w:rsid w:val="00B56EB5"/>
    <w:rsid w:val="00B60C26"/>
    <w:rsid w:val="00B61A5D"/>
    <w:rsid w:val="00B6207D"/>
    <w:rsid w:val="00B620B3"/>
    <w:rsid w:val="00B62D9F"/>
    <w:rsid w:val="00B63826"/>
    <w:rsid w:val="00B648B0"/>
    <w:rsid w:val="00B64BF9"/>
    <w:rsid w:val="00B654F8"/>
    <w:rsid w:val="00B65E70"/>
    <w:rsid w:val="00B710DB"/>
    <w:rsid w:val="00B71FAB"/>
    <w:rsid w:val="00B72AF1"/>
    <w:rsid w:val="00B735A9"/>
    <w:rsid w:val="00B73A76"/>
    <w:rsid w:val="00B74261"/>
    <w:rsid w:val="00B767FB"/>
    <w:rsid w:val="00B776DB"/>
    <w:rsid w:val="00B77E06"/>
    <w:rsid w:val="00B80EBE"/>
    <w:rsid w:val="00B810BE"/>
    <w:rsid w:val="00B828B9"/>
    <w:rsid w:val="00B82D53"/>
    <w:rsid w:val="00B83AD8"/>
    <w:rsid w:val="00B83B66"/>
    <w:rsid w:val="00B840C4"/>
    <w:rsid w:val="00B84CD7"/>
    <w:rsid w:val="00B85C2B"/>
    <w:rsid w:val="00B85CEB"/>
    <w:rsid w:val="00B861C7"/>
    <w:rsid w:val="00B86215"/>
    <w:rsid w:val="00B87368"/>
    <w:rsid w:val="00B877C2"/>
    <w:rsid w:val="00B87F5D"/>
    <w:rsid w:val="00B90019"/>
    <w:rsid w:val="00B9001A"/>
    <w:rsid w:val="00B90174"/>
    <w:rsid w:val="00B90F56"/>
    <w:rsid w:val="00B9139C"/>
    <w:rsid w:val="00B915FE"/>
    <w:rsid w:val="00B9174B"/>
    <w:rsid w:val="00B93597"/>
    <w:rsid w:val="00B93916"/>
    <w:rsid w:val="00B95EF3"/>
    <w:rsid w:val="00B964F1"/>
    <w:rsid w:val="00B96C24"/>
    <w:rsid w:val="00B97F04"/>
    <w:rsid w:val="00BA0923"/>
    <w:rsid w:val="00BA14A1"/>
    <w:rsid w:val="00BA2FDE"/>
    <w:rsid w:val="00BA3C0C"/>
    <w:rsid w:val="00BA3C7A"/>
    <w:rsid w:val="00BA4975"/>
    <w:rsid w:val="00BA505F"/>
    <w:rsid w:val="00BA52CC"/>
    <w:rsid w:val="00BA56B3"/>
    <w:rsid w:val="00BA5D95"/>
    <w:rsid w:val="00BA7675"/>
    <w:rsid w:val="00BA7E75"/>
    <w:rsid w:val="00BB0C07"/>
    <w:rsid w:val="00BB1FD9"/>
    <w:rsid w:val="00BB236D"/>
    <w:rsid w:val="00BB549C"/>
    <w:rsid w:val="00BB5AAA"/>
    <w:rsid w:val="00BB6041"/>
    <w:rsid w:val="00BB6232"/>
    <w:rsid w:val="00BB7A89"/>
    <w:rsid w:val="00BC14D8"/>
    <w:rsid w:val="00BC1DB7"/>
    <w:rsid w:val="00BC2D03"/>
    <w:rsid w:val="00BC3119"/>
    <w:rsid w:val="00BC3CD2"/>
    <w:rsid w:val="00BC418A"/>
    <w:rsid w:val="00BC5879"/>
    <w:rsid w:val="00BC58E0"/>
    <w:rsid w:val="00BC5C5B"/>
    <w:rsid w:val="00BC5D80"/>
    <w:rsid w:val="00BC67EF"/>
    <w:rsid w:val="00BC737E"/>
    <w:rsid w:val="00BC7BF1"/>
    <w:rsid w:val="00BD05A8"/>
    <w:rsid w:val="00BD2C11"/>
    <w:rsid w:val="00BD30BC"/>
    <w:rsid w:val="00BD4207"/>
    <w:rsid w:val="00BD424A"/>
    <w:rsid w:val="00BD48D2"/>
    <w:rsid w:val="00BD6B39"/>
    <w:rsid w:val="00BE03A0"/>
    <w:rsid w:val="00BE0516"/>
    <w:rsid w:val="00BE0E9B"/>
    <w:rsid w:val="00BE0FCB"/>
    <w:rsid w:val="00BE21B9"/>
    <w:rsid w:val="00BE2713"/>
    <w:rsid w:val="00BE2717"/>
    <w:rsid w:val="00BE285D"/>
    <w:rsid w:val="00BE3A9C"/>
    <w:rsid w:val="00BE3F38"/>
    <w:rsid w:val="00BE5749"/>
    <w:rsid w:val="00BE6A34"/>
    <w:rsid w:val="00BE7F7A"/>
    <w:rsid w:val="00BF2314"/>
    <w:rsid w:val="00BF23A6"/>
    <w:rsid w:val="00BF296B"/>
    <w:rsid w:val="00BF2D05"/>
    <w:rsid w:val="00BF3E12"/>
    <w:rsid w:val="00BF402D"/>
    <w:rsid w:val="00BF5B07"/>
    <w:rsid w:val="00BF5CB5"/>
    <w:rsid w:val="00BF6D62"/>
    <w:rsid w:val="00BF6F86"/>
    <w:rsid w:val="00BF7247"/>
    <w:rsid w:val="00BF728E"/>
    <w:rsid w:val="00C0120A"/>
    <w:rsid w:val="00C017C2"/>
    <w:rsid w:val="00C02387"/>
    <w:rsid w:val="00C03E75"/>
    <w:rsid w:val="00C03F17"/>
    <w:rsid w:val="00C054DE"/>
    <w:rsid w:val="00C05C82"/>
    <w:rsid w:val="00C07958"/>
    <w:rsid w:val="00C07960"/>
    <w:rsid w:val="00C100C5"/>
    <w:rsid w:val="00C10B61"/>
    <w:rsid w:val="00C10E2D"/>
    <w:rsid w:val="00C113E7"/>
    <w:rsid w:val="00C11B57"/>
    <w:rsid w:val="00C11D24"/>
    <w:rsid w:val="00C12A29"/>
    <w:rsid w:val="00C132CC"/>
    <w:rsid w:val="00C138F2"/>
    <w:rsid w:val="00C13CEA"/>
    <w:rsid w:val="00C15865"/>
    <w:rsid w:val="00C16AE9"/>
    <w:rsid w:val="00C16E73"/>
    <w:rsid w:val="00C17A5C"/>
    <w:rsid w:val="00C212EC"/>
    <w:rsid w:val="00C216DA"/>
    <w:rsid w:val="00C21A49"/>
    <w:rsid w:val="00C23F87"/>
    <w:rsid w:val="00C259C0"/>
    <w:rsid w:val="00C259E4"/>
    <w:rsid w:val="00C2709D"/>
    <w:rsid w:val="00C27D77"/>
    <w:rsid w:val="00C30F32"/>
    <w:rsid w:val="00C32380"/>
    <w:rsid w:val="00C32A56"/>
    <w:rsid w:val="00C32A6E"/>
    <w:rsid w:val="00C336B7"/>
    <w:rsid w:val="00C33EDA"/>
    <w:rsid w:val="00C33F59"/>
    <w:rsid w:val="00C353AB"/>
    <w:rsid w:val="00C356A5"/>
    <w:rsid w:val="00C37321"/>
    <w:rsid w:val="00C404D4"/>
    <w:rsid w:val="00C4173D"/>
    <w:rsid w:val="00C418E2"/>
    <w:rsid w:val="00C4384C"/>
    <w:rsid w:val="00C4417E"/>
    <w:rsid w:val="00C44349"/>
    <w:rsid w:val="00C44EE5"/>
    <w:rsid w:val="00C46E6B"/>
    <w:rsid w:val="00C4747C"/>
    <w:rsid w:val="00C52D62"/>
    <w:rsid w:val="00C54B12"/>
    <w:rsid w:val="00C54E87"/>
    <w:rsid w:val="00C55CD8"/>
    <w:rsid w:val="00C564AC"/>
    <w:rsid w:val="00C571F7"/>
    <w:rsid w:val="00C6058D"/>
    <w:rsid w:val="00C61095"/>
    <w:rsid w:val="00C61FF5"/>
    <w:rsid w:val="00C62FC9"/>
    <w:rsid w:val="00C63423"/>
    <w:rsid w:val="00C638DC"/>
    <w:rsid w:val="00C63A94"/>
    <w:rsid w:val="00C63FE2"/>
    <w:rsid w:val="00C641F4"/>
    <w:rsid w:val="00C6436D"/>
    <w:rsid w:val="00C64927"/>
    <w:rsid w:val="00C64F0D"/>
    <w:rsid w:val="00C6503A"/>
    <w:rsid w:val="00C65938"/>
    <w:rsid w:val="00C66887"/>
    <w:rsid w:val="00C66A27"/>
    <w:rsid w:val="00C67CCF"/>
    <w:rsid w:val="00C70F13"/>
    <w:rsid w:val="00C71EC7"/>
    <w:rsid w:val="00C7216A"/>
    <w:rsid w:val="00C7458A"/>
    <w:rsid w:val="00C7478A"/>
    <w:rsid w:val="00C74A07"/>
    <w:rsid w:val="00C7566F"/>
    <w:rsid w:val="00C77F0C"/>
    <w:rsid w:val="00C806C2"/>
    <w:rsid w:val="00C807C3"/>
    <w:rsid w:val="00C80E2D"/>
    <w:rsid w:val="00C80E4F"/>
    <w:rsid w:val="00C810D3"/>
    <w:rsid w:val="00C81CEB"/>
    <w:rsid w:val="00C8251C"/>
    <w:rsid w:val="00C82577"/>
    <w:rsid w:val="00C827F3"/>
    <w:rsid w:val="00C8590D"/>
    <w:rsid w:val="00C85A9A"/>
    <w:rsid w:val="00C90C16"/>
    <w:rsid w:val="00C90E91"/>
    <w:rsid w:val="00C90F34"/>
    <w:rsid w:val="00C915BB"/>
    <w:rsid w:val="00C928C2"/>
    <w:rsid w:val="00C92BC6"/>
    <w:rsid w:val="00C9368F"/>
    <w:rsid w:val="00C936EA"/>
    <w:rsid w:val="00C940BE"/>
    <w:rsid w:val="00C94E88"/>
    <w:rsid w:val="00C95597"/>
    <w:rsid w:val="00C9582E"/>
    <w:rsid w:val="00C9625A"/>
    <w:rsid w:val="00C97BC8"/>
    <w:rsid w:val="00C97C9D"/>
    <w:rsid w:val="00C97F9B"/>
    <w:rsid w:val="00CA0C9B"/>
    <w:rsid w:val="00CA1A6B"/>
    <w:rsid w:val="00CA27B2"/>
    <w:rsid w:val="00CA4DB3"/>
    <w:rsid w:val="00CA4DDC"/>
    <w:rsid w:val="00CA5B1C"/>
    <w:rsid w:val="00CA6E5C"/>
    <w:rsid w:val="00CB016A"/>
    <w:rsid w:val="00CB0D3A"/>
    <w:rsid w:val="00CB15F3"/>
    <w:rsid w:val="00CB2010"/>
    <w:rsid w:val="00CB46A7"/>
    <w:rsid w:val="00CB475E"/>
    <w:rsid w:val="00CB57DF"/>
    <w:rsid w:val="00CB5C82"/>
    <w:rsid w:val="00CB6865"/>
    <w:rsid w:val="00CB6B04"/>
    <w:rsid w:val="00CB7D5B"/>
    <w:rsid w:val="00CC0BEF"/>
    <w:rsid w:val="00CC21D7"/>
    <w:rsid w:val="00CC4675"/>
    <w:rsid w:val="00CC53D6"/>
    <w:rsid w:val="00CC6012"/>
    <w:rsid w:val="00CC70B8"/>
    <w:rsid w:val="00CD00D9"/>
    <w:rsid w:val="00CD0907"/>
    <w:rsid w:val="00CD0FD0"/>
    <w:rsid w:val="00CD1953"/>
    <w:rsid w:val="00CD1968"/>
    <w:rsid w:val="00CD2ADF"/>
    <w:rsid w:val="00CD3023"/>
    <w:rsid w:val="00CD3109"/>
    <w:rsid w:val="00CD3E52"/>
    <w:rsid w:val="00CD5134"/>
    <w:rsid w:val="00CD6462"/>
    <w:rsid w:val="00CD672E"/>
    <w:rsid w:val="00CD6C38"/>
    <w:rsid w:val="00CD795D"/>
    <w:rsid w:val="00CD7EB1"/>
    <w:rsid w:val="00CD7F07"/>
    <w:rsid w:val="00CE1EF3"/>
    <w:rsid w:val="00CE238F"/>
    <w:rsid w:val="00CE2F35"/>
    <w:rsid w:val="00CE42CA"/>
    <w:rsid w:val="00CE475E"/>
    <w:rsid w:val="00CE496D"/>
    <w:rsid w:val="00CE4A76"/>
    <w:rsid w:val="00CE4F09"/>
    <w:rsid w:val="00CE4F43"/>
    <w:rsid w:val="00CE5D68"/>
    <w:rsid w:val="00CE67E8"/>
    <w:rsid w:val="00CE795B"/>
    <w:rsid w:val="00CE7CDE"/>
    <w:rsid w:val="00CF2003"/>
    <w:rsid w:val="00CF230D"/>
    <w:rsid w:val="00CF2A7D"/>
    <w:rsid w:val="00CF3D9F"/>
    <w:rsid w:val="00CF466B"/>
    <w:rsid w:val="00CF4A8C"/>
    <w:rsid w:val="00CF4D35"/>
    <w:rsid w:val="00CF5311"/>
    <w:rsid w:val="00CF6915"/>
    <w:rsid w:val="00CF6B63"/>
    <w:rsid w:val="00D00624"/>
    <w:rsid w:val="00D00814"/>
    <w:rsid w:val="00D0140C"/>
    <w:rsid w:val="00D0144A"/>
    <w:rsid w:val="00D03033"/>
    <w:rsid w:val="00D0342F"/>
    <w:rsid w:val="00D0343D"/>
    <w:rsid w:val="00D0366A"/>
    <w:rsid w:val="00D03DBF"/>
    <w:rsid w:val="00D040C0"/>
    <w:rsid w:val="00D044F1"/>
    <w:rsid w:val="00D0508C"/>
    <w:rsid w:val="00D062E2"/>
    <w:rsid w:val="00D06A68"/>
    <w:rsid w:val="00D06DC7"/>
    <w:rsid w:val="00D07ECC"/>
    <w:rsid w:val="00D102AB"/>
    <w:rsid w:val="00D14301"/>
    <w:rsid w:val="00D14A5A"/>
    <w:rsid w:val="00D14E0E"/>
    <w:rsid w:val="00D20883"/>
    <w:rsid w:val="00D217D3"/>
    <w:rsid w:val="00D217F5"/>
    <w:rsid w:val="00D21A1A"/>
    <w:rsid w:val="00D2280E"/>
    <w:rsid w:val="00D24181"/>
    <w:rsid w:val="00D248E4"/>
    <w:rsid w:val="00D2733E"/>
    <w:rsid w:val="00D27431"/>
    <w:rsid w:val="00D3000E"/>
    <w:rsid w:val="00D31713"/>
    <w:rsid w:val="00D3173C"/>
    <w:rsid w:val="00D326B7"/>
    <w:rsid w:val="00D334EE"/>
    <w:rsid w:val="00D3386C"/>
    <w:rsid w:val="00D33DB3"/>
    <w:rsid w:val="00D342D1"/>
    <w:rsid w:val="00D348EB"/>
    <w:rsid w:val="00D34A07"/>
    <w:rsid w:val="00D365CC"/>
    <w:rsid w:val="00D37488"/>
    <w:rsid w:val="00D375B8"/>
    <w:rsid w:val="00D37B9E"/>
    <w:rsid w:val="00D409A5"/>
    <w:rsid w:val="00D40F77"/>
    <w:rsid w:val="00D411A5"/>
    <w:rsid w:val="00D4120A"/>
    <w:rsid w:val="00D41249"/>
    <w:rsid w:val="00D41792"/>
    <w:rsid w:val="00D419D8"/>
    <w:rsid w:val="00D41D3D"/>
    <w:rsid w:val="00D435FF"/>
    <w:rsid w:val="00D44B54"/>
    <w:rsid w:val="00D454A9"/>
    <w:rsid w:val="00D503E8"/>
    <w:rsid w:val="00D5047B"/>
    <w:rsid w:val="00D50FDE"/>
    <w:rsid w:val="00D52036"/>
    <w:rsid w:val="00D52130"/>
    <w:rsid w:val="00D52FBA"/>
    <w:rsid w:val="00D554E8"/>
    <w:rsid w:val="00D562DA"/>
    <w:rsid w:val="00D56F77"/>
    <w:rsid w:val="00D570D5"/>
    <w:rsid w:val="00D5710C"/>
    <w:rsid w:val="00D60315"/>
    <w:rsid w:val="00D62417"/>
    <w:rsid w:val="00D643A9"/>
    <w:rsid w:val="00D645CD"/>
    <w:rsid w:val="00D64E91"/>
    <w:rsid w:val="00D657FE"/>
    <w:rsid w:val="00D65C39"/>
    <w:rsid w:val="00D66112"/>
    <w:rsid w:val="00D66F42"/>
    <w:rsid w:val="00D70F39"/>
    <w:rsid w:val="00D71341"/>
    <w:rsid w:val="00D72899"/>
    <w:rsid w:val="00D72F0F"/>
    <w:rsid w:val="00D73784"/>
    <w:rsid w:val="00D7440C"/>
    <w:rsid w:val="00D76869"/>
    <w:rsid w:val="00D76998"/>
    <w:rsid w:val="00D777CC"/>
    <w:rsid w:val="00D777E0"/>
    <w:rsid w:val="00D8184A"/>
    <w:rsid w:val="00D81A03"/>
    <w:rsid w:val="00D84B89"/>
    <w:rsid w:val="00D865CA"/>
    <w:rsid w:val="00D87947"/>
    <w:rsid w:val="00D87CC0"/>
    <w:rsid w:val="00D901C4"/>
    <w:rsid w:val="00D9039E"/>
    <w:rsid w:val="00D90AB0"/>
    <w:rsid w:val="00D918AA"/>
    <w:rsid w:val="00D91ADF"/>
    <w:rsid w:val="00D937A4"/>
    <w:rsid w:val="00D95C82"/>
    <w:rsid w:val="00D97409"/>
    <w:rsid w:val="00DA089C"/>
    <w:rsid w:val="00DA1E4A"/>
    <w:rsid w:val="00DA243B"/>
    <w:rsid w:val="00DA2F22"/>
    <w:rsid w:val="00DA32FD"/>
    <w:rsid w:val="00DA438A"/>
    <w:rsid w:val="00DA4523"/>
    <w:rsid w:val="00DA459D"/>
    <w:rsid w:val="00DA46C1"/>
    <w:rsid w:val="00DA4775"/>
    <w:rsid w:val="00DA65FF"/>
    <w:rsid w:val="00DA7363"/>
    <w:rsid w:val="00DA7FEB"/>
    <w:rsid w:val="00DB0BBD"/>
    <w:rsid w:val="00DB13CD"/>
    <w:rsid w:val="00DB27E6"/>
    <w:rsid w:val="00DB3221"/>
    <w:rsid w:val="00DB4721"/>
    <w:rsid w:val="00DB4745"/>
    <w:rsid w:val="00DB5029"/>
    <w:rsid w:val="00DB5091"/>
    <w:rsid w:val="00DB565F"/>
    <w:rsid w:val="00DB5D51"/>
    <w:rsid w:val="00DB67EC"/>
    <w:rsid w:val="00DB6D3A"/>
    <w:rsid w:val="00DB6DB6"/>
    <w:rsid w:val="00DB713D"/>
    <w:rsid w:val="00DB7D6F"/>
    <w:rsid w:val="00DC02E1"/>
    <w:rsid w:val="00DC0520"/>
    <w:rsid w:val="00DC17F5"/>
    <w:rsid w:val="00DC26DA"/>
    <w:rsid w:val="00DC2B26"/>
    <w:rsid w:val="00DC4F43"/>
    <w:rsid w:val="00DC5058"/>
    <w:rsid w:val="00DC5852"/>
    <w:rsid w:val="00DD0D29"/>
    <w:rsid w:val="00DD10AE"/>
    <w:rsid w:val="00DD1645"/>
    <w:rsid w:val="00DD5B07"/>
    <w:rsid w:val="00DD5C94"/>
    <w:rsid w:val="00DD6246"/>
    <w:rsid w:val="00DD6270"/>
    <w:rsid w:val="00DD64DC"/>
    <w:rsid w:val="00DD79F3"/>
    <w:rsid w:val="00DE0480"/>
    <w:rsid w:val="00DE0587"/>
    <w:rsid w:val="00DE07E0"/>
    <w:rsid w:val="00DE0AAD"/>
    <w:rsid w:val="00DE150F"/>
    <w:rsid w:val="00DE1995"/>
    <w:rsid w:val="00DE26A4"/>
    <w:rsid w:val="00DE30F8"/>
    <w:rsid w:val="00DE5ED3"/>
    <w:rsid w:val="00DF1377"/>
    <w:rsid w:val="00DF15D7"/>
    <w:rsid w:val="00DF1651"/>
    <w:rsid w:val="00DF1EFD"/>
    <w:rsid w:val="00DF216C"/>
    <w:rsid w:val="00DF25D8"/>
    <w:rsid w:val="00DF3499"/>
    <w:rsid w:val="00DF3DAA"/>
    <w:rsid w:val="00DF4A98"/>
    <w:rsid w:val="00DF4AE0"/>
    <w:rsid w:val="00DF4B3A"/>
    <w:rsid w:val="00DF5FB4"/>
    <w:rsid w:val="00DF654F"/>
    <w:rsid w:val="00DF6FA6"/>
    <w:rsid w:val="00DF7045"/>
    <w:rsid w:val="00DF717F"/>
    <w:rsid w:val="00DF7E24"/>
    <w:rsid w:val="00E00AF8"/>
    <w:rsid w:val="00E01417"/>
    <w:rsid w:val="00E01C7A"/>
    <w:rsid w:val="00E01DD1"/>
    <w:rsid w:val="00E02542"/>
    <w:rsid w:val="00E03AC8"/>
    <w:rsid w:val="00E03D09"/>
    <w:rsid w:val="00E04E7C"/>
    <w:rsid w:val="00E058C6"/>
    <w:rsid w:val="00E05BCD"/>
    <w:rsid w:val="00E0637F"/>
    <w:rsid w:val="00E10370"/>
    <w:rsid w:val="00E104DC"/>
    <w:rsid w:val="00E119EF"/>
    <w:rsid w:val="00E125F5"/>
    <w:rsid w:val="00E12F4D"/>
    <w:rsid w:val="00E133C7"/>
    <w:rsid w:val="00E13E01"/>
    <w:rsid w:val="00E14C14"/>
    <w:rsid w:val="00E16464"/>
    <w:rsid w:val="00E16A57"/>
    <w:rsid w:val="00E16CB1"/>
    <w:rsid w:val="00E1780E"/>
    <w:rsid w:val="00E20BAA"/>
    <w:rsid w:val="00E21E85"/>
    <w:rsid w:val="00E2228E"/>
    <w:rsid w:val="00E2473F"/>
    <w:rsid w:val="00E2519F"/>
    <w:rsid w:val="00E25F3E"/>
    <w:rsid w:val="00E267DD"/>
    <w:rsid w:val="00E2684F"/>
    <w:rsid w:val="00E269B2"/>
    <w:rsid w:val="00E30263"/>
    <w:rsid w:val="00E3062A"/>
    <w:rsid w:val="00E30D85"/>
    <w:rsid w:val="00E3117A"/>
    <w:rsid w:val="00E313C7"/>
    <w:rsid w:val="00E322EC"/>
    <w:rsid w:val="00E32B8C"/>
    <w:rsid w:val="00E32DDC"/>
    <w:rsid w:val="00E33827"/>
    <w:rsid w:val="00E33CE9"/>
    <w:rsid w:val="00E34695"/>
    <w:rsid w:val="00E34C82"/>
    <w:rsid w:val="00E34D00"/>
    <w:rsid w:val="00E35251"/>
    <w:rsid w:val="00E3528E"/>
    <w:rsid w:val="00E354CF"/>
    <w:rsid w:val="00E35542"/>
    <w:rsid w:val="00E358AA"/>
    <w:rsid w:val="00E35A61"/>
    <w:rsid w:val="00E3623C"/>
    <w:rsid w:val="00E372C5"/>
    <w:rsid w:val="00E375E5"/>
    <w:rsid w:val="00E40428"/>
    <w:rsid w:val="00E411B0"/>
    <w:rsid w:val="00E41E6A"/>
    <w:rsid w:val="00E42573"/>
    <w:rsid w:val="00E42D88"/>
    <w:rsid w:val="00E43D0B"/>
    <w:rsid w:val="00E465B7"/>
    <w:rsid w:val="00E468F2"/>
    <w:rsid w:val="00E511DE"/>
    <w:rsid w:val="00E5160F"/>
    <w:rsid w:val="00E53535"/>
    <w:rsid w:val="00E539C8"/>
    <w:rsid w:val="00E54320"/>
    <w:rsid w:val="00E55506"/>
    <w:rsid w:val="00E56F9C"/>
    <w:rsid w:val="00E571C8"/>
    <w:rsid w:val="00E576DB"/>
    <w:rsid w:val="00E61708"/>
    <w:rsid w:val="00E62648"/>
    <w:rsid w:val="00E62C01"/>
    <w:rsid w:val="00E62D84"/>
    <w:rsid w:val="00E63325"/>
    <w:rsid w:val="00E63384"/>
    <w:rsid w:val="00E64407"/>
    <w:rsid w:val="00E647A5"/>
    <w:rsid w:val="00E65A32"/>
    <w:rsid w:val="00E66630"/>
    <w:rsid w:val="00E678C7"/>
    <w:rsid w:val="00E67C91"/>
    <w:rsid w:val="00E71A80"/>
    <w:rsid w:val="00E71ECD"/>
    <w:rsid w:val="00E73AD6"/>
    <w:rsid w:val="00E73DAA"/>
    <w:rsid w:val="00E75042"/>
    <w:rsid w:val="00E76906"/>
    <w:rsid w:val="00E769B8"/>
    <w:rsid w:val="00E778F0"/>
    <w:rsid w:val="00E77995"/>
    <w:rsid w:val="00E77A3E"/>
    <w:rsid w:val="00E77CE5"/>
    <w:rsid w:val="00E830D3"/>
    <w:rsid w:val="00E832E2"/>
    <w:rsid w:val="00E8366A"/>
    <w:rsid w:val="00E84089"/>
    <w:rsid w:val="00E84B61"/>
    <w:rsid w:val="00E8567C"/>
    <w:rsid w:val="00E8589D"/>
    <w:rsid w:val="00E86420"/>
    <w:rsid w:val="00E8656B"/>
    <w:rsid w:val="00E86619"/>
    <w:rsid w:val="00E8683C"/>
    <w:rsid w:val="00E86E49"/>
    <w:rsid w:val="00E9413C"/>
    <w:rsid w:val="00E94ABB"/>
    <w:rsid w:val="00E94ED9"/>
    <w:rsid w:val="00E9613B"/>
    <w:rsid w:val="00E966A9"/>
    <w:rsid w:val="00E97F6C"/>
    <w:rsid w:val="00EA05E9"/>
    <w:rsid w:val="00EA0EE8"/>
    <w:rsid w:val="00EA0FD3"/>
    <w:rsid w:val="00EA22D6"/>
    <w:rsid w:val="00EA2458"/>
    <w:rsid w:val="00EA28C0"/>
    <w:rsid w:val="00EA3291"/>
    <w:rsid w:val="00EA6635"/>
    <w:rsid w:val="00EA6713"/>
    <w:rsid w:val="00EA6855"/>
    <w:rsid w:val="00EA7207"/>
    <w:rsid w:val="00EB1557"/>
    <w:rsid w:val="00EB26D7"/>
    <w:rsid w:val="00EB2B85"/>
    <w:rsid w:val="00EB377F"/>
    <w:rsid w:val="00EB4ED1"/>
    <w:rsid w:val="00EB5E26"/>
    <w:rsid w:val="00EB64CC"/>
    <w:rsid w:val="00EB653A"/>
    <w:rsid w:val="00EB693C"/>
    <w:rsid w:val="00EC02F9"/>
    <w:rsid w:val="00EC0CF1"/>
    <w:rsid w:val="00EC3778"/>
    <w:rsid w:val="00EC3827"/>
    <w:rsid w:val="00EC417F"/>
    <w:rsid w:val="00EC4F52"/>
    <w:rsid w:val="00EC5B69"/>
    <w:rsid w:val="00EC77A1"/>
    <w:rsid w:val="00EC7F60"/>
    <w:rsid w:val="00ED02C0"/>
    <w:rsid w:val="00ED2357"/>
    <w:rsid w:val="00ED3779"/>
    <w:rsid w:val="00ED5275"/>
    <w:rsid w:val="00ED5802"/>
    <w:rsid w:val="00ED6792"/>
    <w:rsid w:val="00ED6E0C"/>
    <w:rsid w:val="00ED6FD0"/>
    <w:rsid w:val="00EE0391"/>
    <w:rsid w:val="00EE0691"/>
    <w:rsid w:val="00EE0AA8"/>
    <w:rsid w:val="00EE13A2"/>
    <w:rsid w:val="00EE1DDA"/>
    <w:rsid w:val="00EE20B1"/>
    <w:rsid w:val="00EE20FD"/>
    <w:rsid w:val="00EE422D"/>
    <w:rsid w:val="00EE472F"/>
    <w:rsid w:val="00EE4D28"/>
    <w:rsid w:val="00EE5F27"/>
    <w:rsid w:val="00EE605E"/>
    <w:rsid w:val="00EE77B4"/>
    <w:rsid w:val="00EF1800"/>
    <w:rsid w:val="00EF2405"/>
    <w:rsid w:val="00EF2688"/>
    <w:rsid w:val="00EF3B0E"/>
    <w:rsid w:val="00EF4A7B"/>
    <w:rsid w:val="00EF4EF0"/>
    <w:rsid w:val="00EF612C"/>
    <w:rsid w:val="00EF6179"/>
    <w:rsid w:val="00EF74D6"/>
    <w:rsid w:val="00EF767F"/>
    <w:rsid w:val="00F01927"/>
    <w:rsid w:val="00F02BBF"/>
    <w:rsid w:val="00F04433"/>
    <w:rsid w:val="00F060FA"/>
    <w:rsid w:val="00F07165"/>
    <w:rsid w:val="00F07D18"/>
    <w:rsid w:val="00F10282"/>
    <w:rsid w:val="00F10387"/>
    <w:rsid w:val="00F10411"/>
    <w:rsid w:val="00F1057B"/>
    <w:rsid w:val="00F129C1"/>
    <w:rsid w:val="00F13C70"/>
    <w:rsid w:val="00F13E2A"/>
    <w:rsid w:val="00F14AE7"/>
    <w:rsid w:val="00F155E4"/>
    <w:rsid w:val="00F16295"/>
    <w:rsid w:val="00F16871"/>
    <w:rsid w:val="00F17B73"/>
    <w:rsid w:val="00F20D10"/>
    <w:rsid w:val="00F21B72"/>
    <w:rsid w:val="00F23126"/>
    <w:rsid w:val="00F241E9"/>
    <w:rsid w:val="00F30341"/>
    <w:rsid w:val="00F3255F"/>
    <w:rsid w:val="00F32D07"/>
    <w:rsid w:val="00F33E8A"/>
    <w:rsid w:val="00F34A96"/>
    <w:rsid w:val="00F35CDA"/>
    <w:rsid w:val="00F362E1"/>
    <w:rsid w:val="00F37285"/>
    <w:rsid w:val="00F40338"/>
    <w:rsid w:val="00F407F6"/>
    <w:rsid w:val="00F40C5F"/>
    <w:rsid w:val="00F41461"/>
    <w:rsid w:val="00F42212"/>
    <w:rsid w:val="00F42A7C"/>
    <w:rsid w:val="00F45907"/>
    <w:rsid w:val="00F45D29"/>
    <w:rsid w:val="00F470DF"/>
    <w:rsid w:val="00F47C82"/>
    <w:rsid w:val="00F47FD6"/>
    <w:rsid w:val="00F51325"/>
    <w:rsid w:val="00F5178D"/>
    <w:rsid w:val="00F51CD1"/>
    <w:rsid w:val="00F522D1"/>
    <w:rsid w:val="00F5285A"/>
    <w:rsid w:val="00F528D7"/>
    <w:rsid w:val="00F5430D"/>
    <w:rsid w:val="00F543A4"/>
    <w:rsid w:val="00F54C15"/>
    <w:rsid w:val="00F55816"/>
    <w:rsid w:val="00F559BB"/>
    <w:rsid w:val="00F55B98"/>
    <w:rsid w:val="00F55C21"/>
    <w:rsid w:val="00F56225"/>
    <w:rsid w:val="00F577C7"/>
    <w:rsid w:val="00F578A6"/>
    <w:rsid w:val="00F618BC"/>
    <w:rsid w:val="00F61D85"/>
    <w:rsid w:val="00F622D7"/>
    <w:rsid w:val="00F63397"/>
    <w:rsid w:val="00F634D9"/>
    <w:rsid w:val="00F640A7"/>
    <w:rsid w:val="00F64304"/>
    <w:rsid w:val="00F64436"/>
    <w:rsid w:val="00F64A97"/>
    <w:rsid w:val="00F650D4"/>
    <w:rsid w:val="00F66215"/>
    <w:rsid w:val="00F6638D"/>
    <w:rsid w:val="00F67744"/>
    <w:rsid w:val="00F67C78"/>
    <w:rsid w:val="00F67EB9"/>
    <w:rsid w:val="00F70963"/>
    <w:rsid w:val="00F70DC5"/>
    <w:rsid w:val="00F71CB3"/>
    <w:rsid w:val="00F7227A"/>
    <w:rsid w:val="00F72669"/>
    <w:rsid w:val="00F72717"/>
    <w:rsid w:val="00F73622"/>
    <w:rsid w:val="00F7385F"/>
    <w:rsid w:val="00F74F91"/>
    <w:rsid w:val="00F7524D"/>
    <w:rsid w:val="00F76945"/>
    <w:rsid w:val="00F77371"/>
    <w:rsid w:val="00F810D5"/>
    <w:rsid w:val="00F820BD"/>
    <w:rsid w:val="00F82929"/>
    <w:rsid w:val="00F82EC2"/>
    <w:rsid w:val="00F84588"/>
    <w:rsid w:val="00F84716"/>
    <w:rsid w:val="00F856AF"/>
    <w:rsid w:val="00F86160"/>
    <w:rsid w:val="00F92B7A"/>
    <w:rsid w:val="00F92B80"/>
    <w:rsid w:val="00F92C1B"/>
    <w:rsid w:val="00F92CA0"/>
    <w:rsid w:val="00F94A81"/>
    <w:rsid w:val="00F94EA1"/>
    <w:rsid w:val="00F950BA"/>
    <w:rsid w:val="00F95143"/>
    <w:rsid w:val="00F96A70"/>
    <w:rsid w:val="00F96D12"/>
    <w:rsid w:val="00FA40E7"/>
    <w:rsid w:val="00FA435B"/>
    <w:rsid w:val="00FA49E7"/>
    <w:rsid w:val="00FA4AA5"/>
    <w:rsid w:val="00FA4B5B"/>
    <w:rsid w:val="00FA50B9"/>
    <w:rsid w:val="00FA60D5"/>
    <w:rsid w:val="00FA6208"/>
    <w:rsid w:val="00FA633D"/>
    <w:rsid w:val="00FABD6C"/>
    <w:rsid w:val="00FB0968"/>
    <w:rsid w:val="00FB20CD"/>
    <w:rsid w:val="00FB2194"/>
    <w:rsid w:val="00FB2F6C"/>
    <w:rsid w:val="00FB4732"/>
    <w:rsid w:val="00FB548C"/>
    <w:rsid w:val="00FB60A1"/>
    <w:rsid w:val="00FB7D19"/>
    <w:rsid w:val="00FB7D4F"/>
    <w:rsid w:val="00FC184C"/>
    <w:rsid w:val="00FC2D26"/>
    <w:rsid w:val="00FC2F27"/>
    <w:rsid w:val="00FC3AB5"/>
    <w:rsid w:val="00FC4396"/>
    <w:rsid w:val="00FC4803"/>
    <w:rsid w:val="00FC57A5"/>
    <w:rsid w:val="00FC5BCF"/>
    <w:rsid w:val="00FC5FEB"/>
    <w:rsid w:val="00FC6091"/>
    <w:rsid w:val="00FC61E2"/>
    <w:rsid w:val="00FC6398"/>
    <w:rsid w:val="00FC6A8C"/>
    <w:rsid w:val="00FD3E33"/>
    <w:rsid w:val="00FD3FE2"/>
    <w:rsid w:val="00FD4830"/>
    <w:rsid w:val="00FD58EE"/>
    <w:rsid w:val="00FD5C6F"/>
    <w:rsid w:val="00FD60B0"/>
    <w:rsid w:val="00FD6D6E"/>
    <w:rsid w:val="00FD6FB5"/>
    <w:rsid w:val="00FE0C53"/>
    <w:rsid w:val="00FE1605"/>
    <w:rsid w:val="00FE2070"/>
    <w:rsid w:val="00FE264C"/>
    <w:rsid w:val="00FE318E"/>
    <w:rsid w:val="00FE3FCE"/>
    <w:rsid w:val="00FE45F1"/>
    <w:rsid w:val="00FE4982"/>
    <w:rsid w:val="00FE4BCF"/>
    <w:rsid w:val="00FE575F"/>
    <w:rsid w:val="00FE7A52"/>
    <w:rsid w:val="00FF0614"/>
    <w:rsid w:val="00FF0BEB"/>
    <w:rsid w:val="00FF0CF5"/>
    <w:rsid w:val="00FF1085"/>
    <w:rsid w:val="00FF25BB"/>
    <w:rsid w:val="00FF2D01"/>
    <w:rsid w:val="00FF3C5B"/>
    <w:rsid w:val="00FF3DDC"/>
    <w:rsid w:val="00FF483A"/>
    <w:rsid w:val="00FF4985"/>
    <w:rsid w:val="00FF5512"/>
    <w:rsid w:val="00FF6124"/>
    <w:rsid w:val="00FF6D01"/>
    <w:rsid w:val="00FF6E11"/>
    <w:rsid w:val="00FF7224"/>
    <w:rsid w:val="011483BC"/>
    <w:rsid w:val="011EE2A7"/>
    <w:rsid w:val="013DC298"/>
    <w:rsid w:val="01C3ADEC"/>
    <w:rsid w:val="01F5F168"/>
    <w:rsid w:val="02212815"/>
    <w:rsid w:val="024512AF"/>
    <w:rsid w:val="027712F7"/>
    <w:rsid w:val="0280DB65"/>
    <w:rsid w:val="02919C77"/>
    <w:rsid w:val="0295DAA9"/>
    <w:rsid w:val="029E1194"/>
    <w:rsid w:val="02C56BBD"/>
    <w:rsid w:val="02C67B8F"/>
    <w:rsid w:val="02EBC9EF"/>
    <w:rsid w:val="02FB2108"/>
    <w:rsid w:val="02FC34FD"/>
    <w:rsid w:val="03341B90"/>
    <w:rsid w:val="0341970E"/>
    <w:rsid w:val="03473B34"/>
    <w:rsid w:val="03561926"/>
    <w:rsid w:val="03595679"/>
    <w:rsid w:val="03BD8474"/>
    <w:rsid w:val="03D1E03C"/>
    <w:rsid w:val="03E75353"/>
    <w:rsid w:val="03FC8915"/>
    <w:rsid w:val="0419150E"/>
    <w:rsid w:val="04254287"/>
    <w:rsid w:val="042715B5"/>
    <w:rsid w:val="04342496"/>
    <w:rsid w:val="0498532A"/>
    <w:rsid w:val="04D25ACC"/>
    <w:rsid w:val="050F56A4"/>
    <w:rsid w:val="052DE304"/>
    <w:rsid w:val="05381016"/>
    <w:rsid w:val="0547329F"/>
    <w:rsid w:val="0560A1D2"/>
    <w:rsid w:val="0564A8F1"/>
    <w:rsid w:val="05697F61"/>
    <w:rsid w:val="056B5BF4"/>
    <w:rsid w:val="05748AFA"/>
    <w:rsid w:val="058B4BD4"/>
    <w:rsid w:val="06353D00"/>
    <w:rsid w:val="06388664"/>
    <w:rsid w:val="065A0600"/>
    <w:rsid w:val="067F736E"/>
    <w:rsid w:val="069055A4"/>
    <w:rsid w:val="069C96DF"/>
    <w:rsid w:val="06CCB1A7"/>
    <w:rsid w:val="0716E815"/>
    <w:rsid w:val="07194C49"/>
    <w:rsid w:val="0755FD75"/>
    <w:rsid w:val="07775A5E"/>
    <w:rsid w:val="07C213C4"/>
    <w:rsid w:val="08070150"/>
    <w:rsid w:val="0813EAC8"/>
    <w:rsid w:val="082A8718"/>
    <w:rsid w:val="083E4092"/>
    <w:rsid w:val="08528BBC"/>
    <w:rsid w:val="0854C163"/>
    <w:rsid w:val="086420A2"/>
    <w:rsid w:val="08750DAD"/>
    <w:rsid w:val="08987DEE"/>
    <w:rsid w:val="0899EBD3"/>
    <w:rsid w:val="08B065E1"/>
    <w:rsid w:val="08C9BCEF"/>
    <w:rsid w:val="08CA1A6B"/>
    <w:rsid w:val="08DE1DD5"/>
    <w:rsid w:val="08E2A168"/>
    <w:rsid w:val="08EE5681"/>
    <w:rsid w:val="09D02712"/>
    <w:rsid w:val="09DA6F2A"/>
    <w:rsid w:val="0A4133E4"/>
    <w:rsid w:val="0A47D250"/>
    <w:rsid w:val="0A972007"/>
    <w:rsid w:val="0AC28844"/>
    <w:rsid w:val="0AC3C26E"/>
    <w:rsid w:val="0AC6342C"/>
    <w:rsid w:val="0AD8394C"/>
    <w:rsid w:val="0B1F679E"/>
    <w:rsid w:val="0B2A525D"/>
    <w:rsid w:val="0B2B27AB"/>
    <w:rsid w:val="0B3F2D75"/>
    <w:rsid w:val="0B5E1F9A"/>
    <w:rsid w:val="0B74C472"/>
    <w:rsid w:val="0BE4E7E3"/>
    <w:rsid w:val="0BEF792E"/>
    <w:rsid w:val="0C017F6F"/>
    <w:rsid w:val="0C1666DE"/>
    <w:rsid w:val="0C2AE867"/>
    <w:rsid w:val="0C634A58"/>
    <w:rsid w:val="0CA19EA7"/>
    <w:rsid w:val="0CA8A1D1"/>
    <w:rsid w:val="0CC759D4"/>
    <w:rsid w:val="0CC8B254"/>
    <w:rsid w:val="0D11A3B3"/>
    <w:rsid w:val="0D199A23"/>
    <w:rsid w:val="0D517988"/>
    <w:rsid w:val="0D88F446"/>
    <w:rsid w:val="0D8E5BB3"/>
    <w:rsid w:val="0D94F30B"/>
    <w:rsid w:val="0D9C6911"/>
    <w:rsid w:val="0DB03AF4"/>
    <w:rsid w:val="0DCC43E5"/>
    <w:rsid w:val="0E038D7D"/>
    <w:rsid w:val="0E052AFC"/>
    <w:rsid w:val="0E2068ED"/>
    <w:rsid w:val="0E34B9DF"/>
    <w:rsid w:val="0EB99964"/>
    <w:rsid w:val="0ED6F059"/>
    <w:rsid w:val="0EFA8186"/>
    <w:rsid w:val="0F115EC1"/>
    <w:rsid w:val="0F57177D"/>
    <w:rsid w:val="0F6DEA2E"/>
    <w:rsid w:val="0F7456BD"/>
    <w:rsid w:val="0FB3AED0"/>
    <w:rsid w:val="0FBA3A95"/>
    <w:rsid w:val="0FBF066D"/>
    <w:rsid w:val="0FEF9CE4"/>
    <w:rsid w:val="1000341E"/>
    <w:rsid w:val="10249ADF"/>
    <w:rsid w:val="105A93C9"/>
    <w:rsid w:val="1068759C"/>
    <w:rsid w:val="106998F9"/>
    <w:rsid w:val="108BEB86"/>
    <w:rsid w:val="10DA1A96"/>
    <w:rsid w:val="10EB02D4"/>
    <w:rsid w:val="10F2DCA1"/>
    <w:rsid w:val="10F5501C"/>
    <w:rsid w:val="110E0928"/>
    <w:rsid w:val="110EEF73"/>
    <w:rsid w:val="113FC01B"/>
    <w:rsid w:val="1144BF55"/>
    <w:rsid w:val="11905853"/>
    <w:rsid w:val="11AC4337"/>
    <w:rsid w:val="11BCA107"/>
    <w:rsid w:val="11CC7080"/>
    <w:rsid w:val="11EDEABF"/>
    <w:rsid w:val="11F815C2"/>
    <w:rsid w:val="11FB3F02"/>
    <w:rsid w:val="12281194"/>
    <w:rsid w:val="125E683F"/>
    <w:rsid w:val="1268D2BD"/>
    <w:rsid w:val="12822CF0"/>
    <w:rsid w:val="128866CC"/>
    <w:rsid w:val="1291D4E0"/>
    <w:rsid w:val="12A75CF0"/>
    <w:rsid w:val="12F143DF"/>
    <w:rsid w:val="12FEF95C"/>
    <w:rsid w:val="130619A0"/>
    <w:rsid w:val="13090A7B"/>
    <w:rsid w:val="131D9DA6"/>
    <w:rsid w:val="131F4E93"/>
    <w:rsid w:val="133290A8"/>
    <w:rsid w:val="138C4AD6"/>
    <w:rsid w:val="13B91682"/>
    <w:rsid w:val="13C0BB0C"/>
    <w:rsid w:val="13CECEB5"/>
    <w:rsid w:val="1430C1D7"/>
    <w:rsid w:val="1460BF49"/>
    <w:rsid w:val="148A62CC"/>
    <w:rsid w:val="1492D5BC"/>
    <w:rsid w:val="14BD5596"/>
    <w:rsid w:val="14BF8780"/>
    <w:rsid w:val="14E6DC73"/>
    <w:rsid w:val="15014EBB"/>
    <w:rsid w:val="15427D1C"/>
    <w:rsid w:val="154AB91E"/>
    <w:rsid w:val="154D9624"/>
    <w:rsid w:val="1552EEA5"/>
    <w:rsid w:val="15C1DDFC"/>
    <w:rsid w:val="15CD8E57"/>
    <w:rsid w:val="15D3E465"/>
    <w:rsid w:val="15FC021A"/>
    <w:rsid w:val="160B1D75"/>
    <w:rsid w:val="16164E84"/>
    <w:rsid w:val="162C6D0C"/>
    <w:rsid w:val="1678911D"/>
    <w:rsid w:val="167BD763"/>
    <w:rsid w:val="16A9DC97"/>
    <w:rsid w:val="16B827DE"/>
    <w:rsid w:val="16D467B9"/>
    <w:rsid w:val="1701E783"/>
    <w:rsid w:val="1749CAA9"/>
    <w:rsid w:val="17534BC6"/>
    <w:rsid w:val="1778E952"/>
    <w:rsid w:val="178CA897"/>
    <w:rsid w:val="179CF3C0"/>
    <w:rsid w:val="17AF779E"/>
    <w:rsid w:val="17BA2B83"/>
    <w:rsid w:val="17BB9BEB"/>
    <w:rsid w:val="17BD6BFF"/>
    <w:rsid w:val="184F0E02"/>
    <w:rsid w:val="1853D35F"/>
    <w:rsid w:val="18544399"/>
    <w:rsid w:val="186B7CA5"/>
    <w:rsid w:val="1879C31F"/>
    <w:rsid w:val="187A6D55"/>
    <w:rsid w:val="18AF8A33"/>
    <w:rsid w:val="18CF20B4"/>
    <w:rsid w:val="18EB86D3"/>
    <w:rsid w:val="19054F2C"/>
    <w:rsid w:val="19228C31"/>
    <w:rsid w:val="19240FCD"/>
    <w:rsid w:val="19498E90"/>
    <w:rsid w:val="196FE2F7"/>
    <w:rsid w:val="198E0E1A"/>
    <w:rsid w:val="1990F7DF"/>
    <w:rsid w:val="19947367"/>
    <w:rsid w:val="19A5B4A3"/>
    <w:rsid w:val="19B0E86F"/>
    <w:rsid w:val="19C15010"/>
    <w:rsid w:val="19D4E86E"/>
    <w:rsid w:val="1A07CFFE"/>
    <w:rsid w:val="1A130466"/>
    <w:rsid w:val="1A1F8CB5"/>
    <w:rsid w:val="1A369E86"/>
    <w:rsid w:val="1A412860"/>
    <w:rsid w:val="1A6E0DAB"/>
    <w:rsid w:val="1A7138F6"/>
    <w:rsid w:val="1A8ACC75"/>
    <w:rsid w:val="1A8E6252"/>
    <w:rsid w:val="1A981472"/>
    <w:rsid w:val="1AB1545D"/>
    <w:rsid w:val="1AB64AE0"/>
    <w:rsid w:val="1AD430AE"/>
    <w:rsid w:val="1B050C98"/>
    <w:rsid w:val="1B291432"/>
    <w:rsid w:val="1B3DF1C0"/>
    <w:rsid w:val="1B47477B"/>
    <w:rsid w:val="1B483902"/>
    <w:rsid w:val="1B5CB847"/>
    <w:rsid w:val="1B66FAA2"/>
    <w:rsid w:val="1B9C96A8"/>
    <w:rsid w:val="1B9CC96F"/>
    <w:rsid w:val="1BA88CFA"/>
    <w:rsid w:val="1BE99E05"/>
    <w:rsid w:val="1BF8530E"/>
    <w:rsid w:val="1C09B6CE"/>
    <w:rsid w:val="1C12E6C9"/>
    <w:rsid w:val="1C1FF3CF"/>
    <w:rsid w:val="1C3D4015"/>
    <w:rsid w:val="1C65BE90"/>
    <w:rsid w:val="1C6D8DB1"/>
    <w:rsid w:val="1C7D016D"/>
    <w:rsid w:val="1C860A2A"/>
    <w:rsid w:val="1C892770"/>
    <w:rsid w:val="1C924CD3"/>
    <w:rsid w:val="1CEA826A"/>
    <w:rsid w:val="1D0E1B75"/>
    <w:rsid w:val="1D10FEBF"/>
    <w:rsid w:val="1D1F89CD"/>
    <w:rsid w:val="1D258584"/>
    <w:rsid w:val="1D339D59"/>
    <w:rsid w:val="1D3E051A"/>
    <w:rsid w:val="1DA4C6CE"/>
    <w:rsid w:val="1DBA8B44"/>
    <w:rsid w:val="1DBF08A0"/>
    <w:rsid w:val="1DD1BCDD"/>
    <w:rsid w:val="1DF742AC"/>
    <w:rsid w:val="1E048608"/>
    <w:rsid w:val="1E424AF8"/>
    <w:rsid w:val="1E58B3E9"/>
    <w:rsid w:val="1E5C3526"/>
    <w:rsid w:val="1E852E73"/>
    <w:rsid w:val="1EC59A01"/>
    <w:rsid w:val="1EDADB7F"/>
    <w:rsid w:val="1EE35992"/>
    <w:rsid w:val="1EE9CDF1"/>
    <w:rsid w:val="1EF0B066"/>
    <w:rsid w:val="1EFDF438"/>
    <w:rsid w:val="1F0CA941"/>
    <w:rsid w:val="1F2D51BC"/>
    <w:rsid w:val="1F36B16B"/>
    <w:rsid w:val="1F551BA2"/>
    <w:rsid w:val="1F875FCE"/>
    <w:rsid w:val="1F8D6629"/>
    <w:rsid w:val="1F8DF12B"/>
    <w:rsid w:val="1FB45208"/>
    <w:rsid w:val="1FD0ACDB"/>
    <w:rsid w:val="200BFABF"/>
    <w:rsid w:val="20176346"/>
    <w:rsid w:val="2058F0F7"/>
    <w:rsid w:val="20ABBF65"/>
    <w:rsid w:val="20AC9D9F"/>
    <w:rsid w:val="20B3C9E8"/>
    <w:rsid w:val="20E8B98B"/>
    <w:rsid w:val="20E8FA60"/>
    <w:rsid w:val="2103CB84"/>
    <w:rsid w:val="21110DE7"/>
    <w:rsid w:val="21239426"/>
    <w:rsid w:val="213E81F0"/>
    <w:rsid w:val="215E634F"/>
    <w:rsid w:val="216FA26B"/>
    <w:rsid w:val="217EBCCE"/>
    <w:rsid w:val="21E6364A"/>
    <w:rsid w:val="21EA5A47"/>
    <w:rsid w:val="21EF6F1B"/>
    <w:rsid w:val="2227C8A2"/>
    <w:rsid w:val="22386219"/>
    <w:rsid w:val="226C28C9"/>
    <w:rsid w:val="2282F346"/>
    <w:rsid w:val="22C718CF"/>
    <w:rsid w:val="22C71FA2"/>
    <w:rsid w:val="22D716A3"/>
    <w:rsid w:val="22D7F72B"/>
    <w:rsid w:val="22E406EF"/>
    <w:rsid w:val="22E70FCC"/>
    <w:rsid w:val="233D69CB"/>
    <w:rsid w:val="2361FA25"/>
    <w:rsid w:val="237EDAA8"/>
    <w:rsid w:val="238CFA51"/>
    <w:rsid w:val="23A0E4F1"/>
    <w:rsid w:val="23BA73A0"/>
    <w:rsid w:val="23C22D5A"/>
    <w:rsid w:val="240A4B77"/>
    <w:rsid w:val="24191F11"/>
    <w:rsid w:val="24406E5C"/>
    <w:rsid w:val="245D1BA0"/>
    <w:rsid w:val="24A9F6D2"/>
    <w:rsid w:val="24AB3F90"/>
    <w:rsid w:val="24F8C39F"/>
    <w:rsid w:val="2512F4A2"/>
    <w:rsid w:val="252A19B5"/>
    <w:rsid w:val="2544FD97"/>
    <w:rsid w:val="256CC99F"/>
    <w:rsid w:val="259FC2E4"/>
    <w:rsid w:val="25CD3FD2"/>
    <w:rsid w:val="25DD0592"/>
    <w:rsid w:val="25ED3C2B"/>
    <w:rsid w:val="262A3CA7"/>
    <w:rsid w:val="2640DFE6"/>
    <w:rsid w:val="26676D9C"/>
    <w:rsid w:val="2682BA3F"/>
    <w:rsid w:val="26846A7C"/>
    <w:rsid w:val="268CFA12"/>
    <w:rsid w:val="26A433CE"/>
    <w:rsid w:val="26BACC2E"/>
    <w:rsid w:val="26E0CDF8"/>
    <w:rsid w:val="26F84EFC"/>
    <w:rsid w:val="2705314C"/>
    <w:rsid w:val="2767434F"/>
    <w:rsid w:val="2774E5B0"/>
    <w:rsid w:val="27881C00"/>
    <w:rsid w:val="278C2ACD"/>
    <w:rsid w:val="278DB63E"/>
    <w:rsid w:val="279FE29C"/>
    <w:rsid w:val="27B6667B"/>
    <w:rsid w:val="27D33912"/>
    <w:rsid w:val="27E55332"/>
    <w:rsid w:val="280A1E03"/>
    <w:rsid w:val="282661FB"/>
    <w:rsid w:val="282D3FA9"/>
    <w:rsid w:val="284E05D8"/>
    <w:rsid w:val="2883756F"/>
    <w:rsid w:val="28962B5D"/>
    <w:rsid w:val="28DE4494"/>
    <w:rsid w:val="29036FA1"/>
    <w:rsid w:val="290FA7B2"/>
    <w:rsid w:val="291B7402"/>
    <w:rsid w:val="292F73DA"/>
    <w:rsid w:val="29453A3C"/>
    <w:rsid w:val="2965A02C"/>
    <w:rsid w:val="297910E8"/>
    <w:rsid w:val="297A7F78"/>
    <w:rsid w:val="29984DC3"/>
    <w:rsid w:val="2999B4A8"/>
    <w:rsid w:val="299D97A7"/>
    <w:rsid w:val="29CEFA6F"/>
    <w:rsid w:val="29D633D7"/>
    <w:rsid w:val="29D8B74A"/>
    <w:rsid w:val="29ECFAF5"/>
    <w:rsid w:val="2A0B7E6E"/>
    <w:rsid w:val="2A0E6108"/>
    <w:rsid w:val="2A17D742"/>
    <w:rsid w:val="2A391EFB"/>
    <w:rsid w:val="2A798263"/>
    <w:rsid w:val="2AAA3F3E"/>
    <w:rsid w:val="2AAD2576"/>
    <w:rsid w:val="2AF9F0D2"/>
    <w:rsid w:val="2B1181D7"/>
    <w:rsid w:val="2B29C558"/>
    <w:rsid w:val="2B34625C"/>
    <w:rsid w:val="2B424012"/>
    <w:rsid w:val="2B5A1146"/>
    <w:rsid w:val="2B6A28C0"/>
    <w:rsid w:val="2B9F6C2C"/>
    <w:rsid w:val="2BA05CDB"/>
    <w:rsid w:val="2BAA6ED2"/>
    <w:rsid w:val="2BFEDAB9"/>
    <w:rsid w:val="2C233359"/>
    <w:rsid w:val="2C50AE71"/>
    <w:rsid w:val="2C7DBF9D"/>
    <w:rsid w:val="2CC595B9"/>
    <w:rsid w:val="2CFB029E"/>
    <w:rsid w:val="2D0892BF"/>
    <w:rsid w:val="2D1B92AF"/>
    <w:rsid w:val="2D3F3AC8"/>
    <w:rsid w:val="2D5428E4"/>
    <w:rsid w:val="2D64C097"/>
    <w:rsid w:val="2D6D0117"/>
    <w:rsid w:val="2D92E544"/>
    <w:rsid w:val="2D99E143"/>
    <w:rsid w:val="2DA52098"/>
    <w:rsid w:val="2DFD1127"/>
    <w:rsid w:val="2E06F82D"/>
    <w:rsid w:val="2E0E3A34"/>
    <w:rsid w:val="2E2A4F53"/>
    <w:rsid w:val="2E47EBD7"/>
    <w:rsid w:val="2E64645F"/>
    <w:rsid w:val="2E834E38"/>
    <w:rsid w:val="2E9E78F0"/>
    <w:rsid w:val="2EABB9DE"/>
    <w:rsid w:val="2F0D6F97"/>
    <w:rsid w:val="2F0F35FF"/>
    <w:rsid w:val="2F0FB0D1"/>
    <w:rsid w:val="2F2E3B83"/>
    <w:rsid w:val="2F4BB1D8"/>
    <w:rsid w:val="2F7BF4D9"/>
    <w:rsid w:val="2F7DB061"/>
    <w:rsid w:val="2F7FF9D5"/>
    <w:rsid w:val="2F82FBBB"/>
    <w:rsid w:val="2F9DC5FB"/>
    <w:rsid w:val="2FB24B3F"/>
    <w:rsid w:val="2FB516B3"/>
    <w:rsid w:val="2FBEF28F"/>
    <w:rsid w:val="30027D25"/>
    <w:rsid w:val="300F21AE"/>
    <w:rsid w:val="302234B6"/>
    <w:rsid w:val="3033B36F"/>
    <w:rsid w:val="304F4349"/>
    <w:rsid w:val="30808269"/>
    <w:rsid w:val="3082C0B0"/>
    <w:rsid w:val="308E1455"/>
    <w:rsid w:val="30B5B572"/>
    <w:rsid w:val="30B688A8"/>
    <w:rsid w:val="30BD3406"/>
    <w:rsid w:val="30D89B5A"/>
    <w:rsid w:val="30DB50A3"/>
    <w:rsid w:val="30E1CEA9"/>
    <w:rsid w:val="30F02F25"/>
    <w:rsid w:val="30F3E619"/>
    <w:rsid w:val="30F961AD"/>
    <w:rsid w:val="311980C2"/>
    <w:rsid w:val="315EA8D4"/>
    <w:rsid w:val="315F0FE9"/>
    <w:rsid w:val="31860F85"/>
    <w:rsid w:val="31900807"/>
    <w:rsid w:val="3191A636"/>
    <w:rsid w:val="31C0A4BE"/>
    <w:rsid w:val="31E960FB"/>
    <w:rsid w:val="31F05167"/>
    <w:rsid w:val="31F6FC44"/>
    <w:rsid w:val="3207A09E"/>
    <w:rsid w:val="3214CAE6"/>
    <w:rsid w:val="327C0584"/>
    <w:rsid w:val="329D8834"/>
    <w:rsid w:val="32AB0AC4"/>
    <w:rsid w:val="32CBC0DE"/>
    <w:rsid w:val="32D0618D"/>
    <w:rsid w:val="32D5A6A2"/>
    <w:rsid w:val="32F7F512"/>
    <w:rsid w:val="33023807"/>
    <w:rsid w:val="3305C4D7"/>
    <w:rsid w:val="3334025C"/>
    <w:rsid w:val="3335C3CD"/>
    <w:rsid w:val="333BD718"/>
    <w:rsid w:val="33737E25"/>
    <w:rsid w:val="339C0671"/>
    <w:rsid w:val="33BC4876"/>
    <w:rsid w:val="33CFEDE4"/>
    <w:rsid w:val="33E3E725"/>
    <w:rsid w:val="33FBD9F7"/>
    <w:rsid w:val="34005678"/>
    <w:rsid w:val="34275515"/>
    <w:rsid w:val="3457608C"/>
    <w:rsid w:val="347C3B45"/>
    <w:rsid w:val="34AF554D"/>
    <w:rsid w:val="34B1F933"/>
    <w:rsid w:val="354D5509"/>
    <w:rsid w:val="356485EC"/>
    <w:rsid w:val="356BF791"/>
    <w:rsid w:val="358C8981"/>
    <w:rsid w:val="35BB6AC1"/>
    <w:rsid w:val="35D7930E"/>
    <w:rsid w:val="35F6A425"/>
    <w:rsid w:val="3608FBDE"/>
    <w:rsid w:val="3620C1CA"/>
    <w:rsid w:val="363B9951"/>
    <w:rsid w:val="368171CC"/>
    <w:rsid w:val="368669AA"/>
    <w:rsid w:val="368D701D"/>
    <w:rsid w:val="36C33485"/>
    <w:rsid w:val="3706D66B"/>
    <w:rsid w:val="371DD3B9"/>
    <w:rsid w:val="3720E4BC"/>
    <w:rsid w:val="37A7C2BD"/>
    <w:rsid w:val="37BDBC99"/>
    <w:rsid w:val="37DC78D3"/>
    <w:rsid w:val="37F969BE"/>
    <w:rsid w:val="37FF7903"/>
    <w:rsid w:val="385C677E"/>
    <w:rsid w:val="38949323"/>
    <w:rsid w:val="38B7B94E"/>
    <w:rsid w:val="38C07B6C"/>
    <w:rsid w:val="38C4F48C"/>
    <w:rsid w:val="38D3311E"/>
    <w:rsid w:val="38FE6838"/>
    <w:rsid w:val="390B37C1"/>
    <w:rsid w:val="394D4DD8"/>
    <w:rsid w:val="39C3DA82"/>
    <w:rsid w:val="39C5D471"/>
    <w:rsid w:val="39C8F3ED"/>
    <w:rsid w:val="39CDED6A"/>
    <w:rsid w:val="39E3A0CD"/>
    <w:rsid w:val="39F3C01D"/>
    <w:rsid w:val="3A18559A"/>
    <w:rsid w:val="3A22C2F0"/>
    <w:rsid w:val="3A9DB9D6"/>
    <w:rsid w:val="3AC40EED"/>
    <w:rsid w:val="3AC7D82B"/>
    <w:rsid w:val="3AD2B95E"/>
    <w:rsid w:val="3B2872B0"/>
    <w:rsid w:val="3B28B853"/>
    <w:rsid w:val="3B385416"/>
    <w:rsid w:val="3B768D54"/>
    <w:rsid w:val="3B7C2643"/>
    <w:rsid w:val="3B8A3328"/>
    <w:rsid w:val="3BB9CA1E"/>
    <w:rsid w:val="3BBD92AC"/>
    <w:rsid w:val="3BCC835C"/>
    <w:rsid w:val="3C0B73F0"/>
    <w:rsid w:val="3C307BB2"/>
    <w:rsid w:val="3C45557B"/>
    <w:rsid w:val="3C6420EF"/>
    <w:rsid w:val="3C720F28"/>
    <w:rsid w:val="3CB230C2"/>
    <w:rsid w:val="3CE02421"/>
    <w:rsid w:val="3D2F2812"/>
    <w:rsid w:val="3D32B497"/>
    <w:rsid w:val="3D6090E2"/>
    <w:rsid w:val="3D96F021"/>
    <w:rsid w:val="3DA07674"/>
    <w:rsid w:val="3DDDC145"/>
    <w:rsid w:val="3DE6C8F3"/>
    <w:rsid w:val="3DE8AE70"/>
    <w:rsid w:val="3DF6B781"/>
    <w:rsid w:val="3DFDDA0E"/>
    <w:rsid w:val="3DFFF150"/>
    <w:rsid w:val="3E1ED63C"/>
    <w:rsid w:val="3E8040B8"/>
    <w:rsid w:val="3EA42114"/>
    <w:rsid w:val="3EA4EC0D"/>
    <w:rsid w:val="3EAB921A"/>
    <w:rsid w:val="3ECC0610"/>
    <w:rsid w:val="3EDE1B25"/>
    <w:rsid w:val="3EFB1DD3"/>
    <w:rsid w:val="3EFF4B08"/>
    <w:rsid w:val="3F032C1C"/>
    <w:rsid w:val="3F2451BE"/>
    <w:rsid w:val="3F32F2A0"/>
    <w:rsid w:val="3F39B03B"/>
    <w:rsid w:val="3F4F4130"/>
    <w:rsid w:val="3F5B5A3D"/>
    <w:rsid w:val="3F665272"/>
    <w:rsid w:val="3F8E4898"/>
    <w:rsid w:val="3FD57B00"/>
    <w:rsid w:val="3FE0B7A5"/>
    <w:rsid w:val="40200D28"/>
    <w:rsid w:val="4027C632"/>
    <w:rsid w:val="402D5688"/>
    <w:rsid w:val="403BC180"/>
    <w:rsid w:val="4054F1CB"/>
    <w:rsid w:val="4057863B"/>
    <w:rsid w:val="4061F219"/>
    <w:rsid w:val="407B155E"/>
    <w:rsid w:val="407F116D"/>
    <w:rsid w:val="40BA5569"/>
    <w:rsid w:val="40C35E26"/>
    <w:rsid w:val="40F16EB8"/>
    <w:rsid w:val="41106A89"/>
    <w:rsid w:val="4112C753"/>
    <w:rsid w:val="4125D440"/>
    <w:rsid w:val="416E60EC"/>
    <w:rsid w:val="416F488B"/>
    <w:rsid w:val="41A88223"/>
    <w:rsid w:val="41A8A70E"/>
    <w:rsid w:val="41AE4B2D"/>
    <w:rsid w:val="42039554"/>
    <w:rsid w:val="420834D7"/>
    <w:rsid w:val="420D21B9"/>
    <w:rsid w:val="422AD20A"/>
    <w:rsid w:val="425BCCB8"/>
    <w:rsid w:val="425EBF48"/>
    <w:rsid w:val="426B5CB0"/>
    <w:rsid w:val="42A2433D"/>
    <w:rsid w:val="42CC4BF8"/>
    <w:rsid w:val="42CFCA58"/>
    <w:rsid w:val="42D6D9DC"/>
    <w:rsid w:val="42F9E2C8"/>
    <w:rsid w:val="432439D0"/>
    <w:rsid w:val="432E30AA"/>
    <w:rsid w:val="432FB183"/>
    <w:rsid w:val="434CFEC1"/>
    <w:rsid w:val="437579E6"/>
    <w:rsid w:val="4399A4E9"/>
    <w:rsid w:val="43AF2A4B"/>
    <w:rsid w:val="43CAEB1C"/>
    <w:rsid w:val="43CF94FD"/>
    <w:rsid w:val="43D38674"/>
    <w:rsid w:val="43FF67C4"/>
    <w:rsid w:val="4415081C"/>
    <w:rsid w:val="441A246B"/>
    <w:rsid w:val="441CE8B1"/>
    <w:rsid w:val="4465C72F"/>
    <w:rsid w:val="4469C193"/>
    <w:rsid w:val="447DB509"/>
    <w:rsid w:val="449D73D6"/>
    <w:rsid w:val="44B92460"/>
    <w:rsid w:val="44CDC8DD"/>
    <w:rsid w:val="4512F409"/>
    <w:rsid w:val="455CC3D0"/>
    <w:rsid w:val="45C12895"/>
    <w:rsid w:val="45D7AC7A"/>
    <w:rsid w:val="45E4C29B"/>
    <w:rsid w:val="46034BEA"/>
    <w:rsid w:val="461465FE"/>
    <w:rsid w:val="462F7F23"/>
    <w:rsid w:val="466E566A"/>
    <w:rsid w:val="467ACD39"/>
    <w:rsid w:val="4685858E"/>
    <w:rsid w:val="46AF3EA3"/>
    <w:rsid w:val="46B280C0"/>
    <w:rsid w:val="46B32D9B"/>
    <w:rsid w:val="46B4102C"/>
    <w:rsid w:val="46CC6A23"/>
    <w:rsid w:val="46DF1058"/>
    <w:rsid w:val="472F2693"/>
    <w:rsid w:val="4743F8D2"/>
    <w:rsid w:val="475C506B"/>
    <w:rsid w:val="478ACAA9"/>
    <w:rsid w:val="47BD4DE9"/>
    <w:rsid w:val="47E93395"/>
    <w:rsid w:val="47F45766"/>
    <w:rsid w:val="48333CBE"/>
    <w:rsid w:val="4836D7AC"/>
    <w:rsid w:val="48816E2C"/>
    <w:rsid w:val="48F2A239"/>
    <w:rsid w:val="49202203"/>
    <w:rsid w:val="4944577E"/>
    <w:rsid w:val="4967BDD8"/>
    <w:rsid w:val="498F8771"/>
    <w:rsid w:val="499A35D0"/>
    <w:rsid w:val="499A5693"/>
    <w:rsid w:val="49A4454D"/>
    <w:rsid w:val="49A9992C"/>
    <w:rsid w:val="49AC0EB0"/>
    <w:rsid w:val="49BE7C7E"/>
    <w:rsid w:val="49EEDA83"/>
    <w:rsid w:val="4A07DEBB"/>
    <w:rsid w:val="4A2111B0"/>
    <w:rsid w:val="4A2B34DD"/>
    <w:rsid w:val="4A2E499A"/>
    <w:rsid w:val="4A47836D"/>
    <w:rsid w:val="4A781A22"/>
    <w:rsid w:val="4A92AC12"/>
    <w:rsid w:val="4AA8D47F"/>
    <w:rsid w:val="4AAB80DB"/>
    <w:rsid w:val="4AEAFE4F"/>
    <w:rsid w:val="4B119B67"/>
    <w:rsid w:val="4B1280AB"/>
    <w:rsid w:val="4B236A4C"/>
    <w:rsid w:val="4B7DCA98"/>
    <w:rsid w:val="4B95C2B1"/>
    <w:rsid w:val="4BA7C6A3"/>
    <w:rsid w:val="4BB6564C"/>
    <w:rsid w:val="4C2046BE"/>
    <w:rsid w:val="4C5D317B"/>
    <w:rsid w:val="4C6F9E91"/>
    <w:rsid w:val="4C720D59"/>
    <w:rsid w:val="4C88A998"/>
    <w:rsid w:val="4C8E63C1"/>
    <w:rsid w:val="4CA4E45B"/>
    <w:rsid w:val="4CE50181"/>
    <w:rsid w:val="4CF13B3D"/>
    <w:rsid w:val="4D255BFC"/>
    <w:rsid w:val="4D31766C"/>
    <w:rsid w:val="4D4911FE"/>
    <w:rsid w:val="4D54DF4F"/>
    <w:rsid w:val="4D83FA32"/>
    <w:rsid w:val="4D8E3DDF"/>
    <w:rsid w:val="4D96265F"/>
    <w:rsid w:val="4DC42506"/>
    <w:rsid w:val="4DC96D5B"/>
    <w:rsid w:val="4DCCDBDA"/>
    <w:rsid w:val="4E10354A"/>
    <w:rsid w:val="4E368A27"/>
    <w:rsid w:val="4E992AD7"/>
    <w:rsid w:val="4E9C3B1B"/>
    <w:rsid w:val="4EB819CF"/>
    <w:rsid w:val="4EC7FEDA"/>
    <w:rsid w:val="4ECA79AE"/>
    <w:rsid w:val="4EDCF9A0"/>
    <w:rsid w:val="4EDD2AC6"/>
    <w:rsid w:val="4EE57CF3"/>
    <w:rsid w:val="4EFB37AB"/>
    <w:rsid w:val="4F35884B"/>
    <w:rsid w:val="4F367922"/>
    <w:rsid w:val="4F44F31D"/>
    <w:rsid w:val="4F45831F"/>
    <w:rsid w:val="4F498F91"/>
    <w:rsid w:val="4F6136EB"/>
    <w:rsid w:val="4FAE30BA"/>
    <w:rsid w:val="4FFAB975"/>
    <w:rsid w:val="502A47E0"/>
    <w:rsid w:val="5045D538"/>
    <w:rsid w:val="504D90D2"/>
    <w:rsid w:val="5053B85A"/>
    <w:rsid w:val="505F8514"/>
    <w:rsid w:val="506A89CB"/>
    <w:rsid w:val="507809A0"/>
    <w:rsid w:val="5078CED0"/>
    <w:rsid w:val="50AEA595"/>
    <w:rsid w:val="50C9919C"/>
    <w:rsid w:val="50F37105"/>
    <w:rsid w:val="5118536C"/>
    <w:rsid w:val="5123D5B4"/>
    <w:rsid w:val="51754958"/>
    <w:rsid w:val="51F1F133"/>
    <w:rsid w:val="51FB5575"/>
    <w:rsid w:val="5236A0D1"/>
    <w:rsid w:val="52565E90"/>
    <w:rsid w:val="529C2A60"/>
    <w:rsid w:val="52B7AAE6"/>
    <w:rsid w:val="52BAEB50"/>
    <w:rsid w:val="52C15E37"/>
    <w:rsid w:val="52E6617E"/>
    <w:rsid w:val="530482D5"/>
    <w:rsid w:val="53233F8C"/>
    <w:rsid w:val="535FEF31"/>
    <w:rsid w:val="538092EB"/>
    <w:rsid w:val="53BFBE6F"/>
    <w:rsid w:val="53C4D421"/>
    <w:rsid w:val="53EF8A0B"/>
    <w:rsid w:val="540BF0D1"/>
    <w:rsid w:val="542A7E90"/>
    <w:rsid w:val="542D2AEC"/>
    <w:rsid w:val="54354A48"/>
    <w:rsid w:val="543AD9EE"/>
    <w:rsid w:val="544720CA"/>
    <w:rsid w:val="547B942A"/>
    <w:rsid w:val="54915305"/>
    <w:rsid w:val="54AD8D15"/>
    <w:rsid w:val="54BC8A1F"/>
    <w:rsid w:val="54C60B3C"/>
    <w:rsid w:val="54F62604"/>
    <w:rsid w:val="5501BB3F"/>
    <w:rsid w:val="552D07CC"/>
    <w:rsid w:val="55319BD6"/>
    <w:rsid w:val="5555D7AC"/>
    <w:rsid w:val="558D0D1B"/>
    <w:rsid w:val="55C3E679"/>
    <w:rsid w:val="562B15AD"/>
    <w:rsid w:val="56757EEC"/>
    <w:rsid w:val="567FAE5F"/>
    <w:rsid w:val="569CD848"/>
    <w:rsid w:val="56BA43BA"/>
    <w:rsid w:val="56BBF3F7"/>
    <w:rsid w:val="56C6D5DA"/>
    <w:rsid w:val="56C89C42"/>
    <w:rsid w:val="57254B18"/>
    <w:rsid w:val="57636AE8"/>
    <w:rsid w:val="5780E868"/>
    <w:rsid w:val="57E64A09"/>
    <w:rsid w:val="57EA0EA4"/>
    <w:rsid w:val="581F1012"/>
    <w:rsid w:val="5821841D"/>
    <w:rsid w:val="588F49AE"/>
    <w:rsid w:val="589B0A5A"/>
    <w:rsid w:val="590DF029"/>
    <w:rsid w:val="593868B6"/>
    <w:rsid w:val="59883F3E"/>
    <w:rsid w:val="5988D805"/>
    <w:rsid w:val="59A619C7"/>
    <w:rsid w:val="59D0C4FC"/>
    <w:rsid w:val="59D87FB1"/>
    <w:rsid w:val="59E04353"/>
    <w:rsid w:val="59F0C220"/>
    <w:rsid w:val="5A4E7A19"/>
    <w:rsid w:val="5A646FB5"/>
    <w:rsid w:val="5A719E1A"/>
    <w:rsid w:val="5A7694B9"/>
    <w:rsid w:val="5A7BE468"/>
    <w:rsid w:val="5A891CB5"/>
    <w:rsid w:val="5B033082"/>
    <w:rsid w:val="5B2AA846"/>
    <w:rsid w:val="5B2D5F90"/>
    <w:rsid w:val="5B2DC58C"/>
    <w:rsid w:val="5B52A302"/>
    <w:rsid w:val="5B7241A9"/>
    <w:rsid w:val="5B7DF772"/>
    <w:rsid w:val="5B87788F"/>
    <w:rsid w:val="5B940ECC"/>
    <w:rsid w:val="5BB60A5B"/>
    <w:rsid w:val="5BD21E3C"/>
    <w:rsid w:val="5BD7D6CB"/>
    <w:rsid w:val="5BE4ECD8"/>
    <w:rsid w:val="5BFF4382"/>
    <w:rsid w:val="5C1315BC"/>
    <w:rsid w:val="5C162C7D"/>
    <w:rsid w:val="5C1BBB70"/>
    <w:rsid w:val="5C60C6DF"/>
    <w:rsid w:val="5C635770"/>
    <w:rsid w:val="5C647B9D"/>
    <w:rsid w:val="5C6EC839"/>
    <w:rsid w:val="5C6F5E51"/>
    <w:rsid w:val="5C6FFF90"/>
    <w:rsid w:val="5C90EB8F"/>
    <w:rsid w:val="5C9EF51E"/>
    <w:rsid w:val="5CB82FFF"/>
    <w:rsid w:val="5CC7048C"/>
    <w:rsid w:val="5CE8C55F"/>
    <w:rsid w:val="5CE9F750"/>
    <w:rsid w:val="5D24FB9F"/>
    <w:rsid w:val="5D28E32E"/>
    <w:rsid w:val="5D60D1B0"/>
    <w:rsid w:val="5D778278"/>
    <w:rsid w:val="5D7BA9E2"/>
    <w:rsid w:val="5DA2B317"/>
    <w:rsid w:val="5DF13C36"/>
    <w:rsid w:val="5DFEA23C"/>
    <w:rsid w:val="5E12C05D"/>
    <w:rsid w:val="5E342B37"/>
    <w:rsid w:val="5E370D3D"/>
    <w:rsid w:val="5E49E10C"/>
    <w:rsid w:val="5E6BFF24"/>
    <w:rsid w:val="5E9669C7"/>
    <w:rsid w:val="5EC9FF51"/>
    <w:rsid w:val="5ECABC5C"/>
    <w:rsid w:val="5EEF18C2"/>
    <w:rsid w:val="5EF9CD7E"/>
    <w:rsid w:val="5F216FEE"/>
    <w:rsid w:val="5F2BFFBF"/>
    <w:rsid w:val="5F50A393"/>
    <w:rsid w:val="5F885C6A"/>
    <w:rsid w:val="5F931D8A"/>
    <w:rsid w:val="5FB13D1A"/>
    <w:rsid w:val="5FB3CE02"/>
    <w:rsid w:val="5FB5C87B"/>
    <w:rsid w:val="5FE16E10"/>
    <w:rsid w:val="5FF5252C"/>
    <w:rsid w:val="600B6ECD"/>
    <w:rsid w:val="6018EE91"/>
    <w:rsid w:val="602D1802"/>
    <w:rsid w:val="603D64BC"/>
    <w:rsid w:val="6043B8FC"/>
    <w:rsid w:val="60509F47"/>
    <w:rsid w:val="6051C7BC"/>
    <w:rsid w:val="60787D5D"/>
    <w:rsid w:val="6091CC1F"/>
    <w:rsid w:val="609BBD54"/>
    <w:rsid w:val="60A2CCD8"/>
    <w:rsid w:val="60A7AFD6"/>
    <w:rsid w:val="60C94027"/>
    <w:rsid w:val="60F76B07"/>
    <w:rsid w:val="611DCD29"/>
    <w:rsid w:val="612CEE0C"/>
    <w:rsid w:val="6130BC8D"/>
    <w:rsid w:val="613A2267"/>
    <w:rsid w:val="613EC600"/>
    <w:rsid w:val="6155806B"/>
    <w:rsid w:val="6171CFAD"/>
    <w:rsid w:val="6173C834"/>
    <w:rsid w:val="617AF45E"/>
    <w:rsid w:val="6194503C"/>
    <w:rsid w:val="6199FC88"/>
    <w:rsid w:val="61AFF224"/>
    <w:rsid w:val="61BD1FD9"/>
    <w:rsid w:val="61BF5F68"/>
    <w:rsid w:val="61DCE0EA"/>
    <w:rsid w:val="61EEAF37"/>
    <w:rsid w:val="61FFE026"/>
    <w:rsid w:val="621292E9"/>
    <w:rsid w:val="62324610"/>
    <w:rsid w:val="624821FF"/>
    <w:rsid w:val="624F4DD6"/>
    <w:rsid w:val="6257F867"/>
    <w:rsid w:val="6258FA49"/>
    <w:rsid w:val="6259DBCC"/>
    <w:rsid w:val="625A198E"/>
    <w:rsid w:val="6277B3B4"/>
    <w:rsid w:val="6288DFD5"/>
    <w:rsid w:val="6298FC20"/>
    <w:rsid w:val="62A0485A"/>
    <w:rsid w:val="62DB14FE"/>
    <w:rsid w:val="6311996C"/>
    <w:rsid w:val="63279107"/>
    <w:rsid w:val="632D3628"/>
    <w:rsid w:val="63326DEB"/>
    <w:rsid w:val="6348A046"/>
    <w:rsid w:val="639A8D2A"/>
    <w:rsid w:val="63D4FC45"/>
    <w:rsid w:val="63EF1DFE"/>
    <w:rsid w:val="642DB746"/>
    <w:rsid w:val="6432BFD7"/>
    <w:rsid w:val="6477AB33"/>
    <w:rsid w:val="64A15061"/>
    <w:rsid w:val="64CB5986"/>
    <w:rsid w:val="64E6C89D"/>
    <w:rsid w:val="64F31AF6"/>
    <w:rsid w:val="650075B4"/>
    <w:rsid w:val="653C3115"/>
    <w:rsid w:val="657F6D2F"/>
    <w:rsid w:val="65C2F878"/>
    <w:rsid w:val="65CE48E7"/>
    <w:rsid w:val="662E2F76"/>
    <w:rsid w:val="6679D117"/>
    <w:rsid w:val="66897966"/>
    <w:rsid w:val="6690F8AC"/>
    <w:rsid w:val="66B26198"/>
    <w:rsid w:val="66C8059E"/>
    <w:rsid w:val="66FFB84E"/>
    <w:rsid w:val="6700316B"/>
    <w:rsid w:val="672300A9"/>
    <w:rsid w:val="6762413D"/>
    <w:rsid w:val="678512A5"/>
    <w:rsid w:val="67BBD79A"/>
    <w:rsid w:val="67BBF616"/>
    <w:rsid w:val="67D302D1"/>
    <w:rsid w:val="68003711"/>
    <w:rsid w:val="682549C7"/>
    <w:rsid w:val="68404AD5"/>
    <w:rsid w:val="6847BDB6"/>
    <w:rsid w:val="68740FF3"/>
    <w:rsid w:val="68AED1EF"/>
    <w:rsid w:val="68B357E4"/>
    <w:rsid w:val="68D98330"/>
    <w:rsid w:val="68DC77FC"/>
    <w:rsid w:val="68EA627C"/>
    <w:rsid w:val="68F25806"/>
    <w:rsid w:val="68FA993A"/>
    <w:rsid w:val="69085221"/>
    <w:rsid w:val="697BBD83"/>
    <w:rsid w:val="69A2B08D"/>
    <w:rsid w:val="69AA9F28"/>
    <w:rsid w:val="69C4CD27"/>
    <w:rsid w:val="69CD8250"/>
    <w:rsid w:val="69DCDC87"/>
    <w:rsid w:val="69E66EA7"/>
    <w:rsid w:val="69FFDE52"/>
    <w:rsid w:val="6A57702E"/>
    <w:rsid w:val="6A58DB3D"/>
    <w:rsid w:val="6A88A7D8"/>
    <w:rsid w:val="6A96699B"/>
    <w:rsid w:val="6ACD2F88"/>
    <w:rsid w:val="6AF662D1"/>
    <w:rsid w:val="6B5E03C7"/>
    <w:rsid w:val="6B841735"/>
    <w:rsid w:val="6BA17BC2"/>
    <w:rsid w:val="6BDFD0C1"/>
    <w:rsid w:val="6BEFF223"/>
    <w:rsid w:val="6C239245"/>
    <w:rsid w:val="6C25CE67"/>
    <w:rsid w:val="6C63254B"/>
    <w:rsid w:val="6C6C9CA5"/>
    <w:rsid w:val="6C776DA1"/>
    <w:rsid w:val="6C78C93E"/>
    <w:rsid w:val="6C873B6C"/>
    <w:rsid w:val="6CE1EEAE"/>
    <w:rsid w:val="6CE42FF9"/>
    <w:rsid w:val="6CEA72B1"/>
    <w:rsid w:val="6D7B50FB"/>
    <w:rsid w:val="6D861C00"/>
    <w:rsid w:val="6DA85226"/>
    <w:rsid w:val="6DB88EE0"/>
    <w:rsid w:val="6DD0A3F8"/>
    <w:rsid w:val="6DE4C219"/>
    <w:rsid w:val="6E03E172"/>
    <w:rsid w:val="6E35F119"/>
    <w:rsid w:val="6E42712B"/>
    <w:rsid w:val="6E983405"/>
    <w:rsid w:val="6EA2CF0B"/>
    <w:rsid w:val="6EA8AF7F"/>
    <w:rsid w:val="6EAA0A1E"/>
    <w:rsid w:val="6EB25B50"/>
    <w:rsid w:val="6EC75B48"/>
    <w:rsid w:val="6ECC9C72"/>
    <w:rsid w:val="6F19A72A"/>
    <w:rsid w:val="6F1C4273"/>
    <w:rsid w:val="6F50579F"/>
    <w:rsid w:val="6F558D36"/>
    <w:rsid w:val="6F884E3E"/>
    <w:rsid w:val="6F8E57A7"/>
    <w:rsid w:val="6FD45BC8"/>
    <w:rsid w:val="6FDAD67A"/>
    <w:rsid w:val="701CFD6C"/>
    <w:rsid w:val="70371788"/>
    <w:rsid w:val="704EE9B7"/>
    <w:rsid w:val="7099A222"/>
    <w:rsid w:val="70A98876"/>
    <w:rsid w:val="70A9FF2B"/>
    <w:rsid w:val="70AEC3C9"/>
    <w:rsid w:val="70DC7BBD"/>
    <w:rsid w:val="70DEA137"/>
    <w:rsid w:val="70E649DE"/>
    <w:rsid w:val="70E72FD2"/>
    <w:rsid w:val="70E79B87"/>
    <w:rsid w:val="71A81721"/>
    <w:rsid w:val="71D641E8"/>
    <w:rsid w:val="71FBE06F"/>
    <w:rsid w:val="7208FAF4"/>
    <w:rsid w:val="721D4121"/>
    <w:rsid w:val="7235E9E8"/>
    <w:rsid w:val="724E0A93"/>
    <w:rsid w:val="7260B0D9"/>
    <w:rsid w:val="72A17B80"/>
    <w:rsid w:val="72A32394"/>
    <w:rsid w:val="72A9EC12"/>
    <w:rsid w:val="72B75209"/>
    <w:rsid w:val="72C4F9EF"/>
    <w:rsid w:val="72D9AC1B"/>
    <w:rsid w:val="72E2FA67"/>
    <w:rsid w:val="72E305AF"/>
    <w:rsid w:val="7336928F"/>
    <w:rsid w:val="73482775"/>
    <w:rsid w:val="7363FD51"/>
    <w:rsid w:val="737D71B7"/>
    <w:rsid w:val="739BB5CC"/>
    <w:rsid w:val="74317D0E"/>
    <w:rsid w:val="74AEC8EA"/>
    <w:rsid w:val="74B5F7A1"/>
    <w:rsid w:val="74CB02FD"/>
    <w:rsid w:val="74DD1202"/>
    <w:rsid w:val="74E7EDC7"/>
    <w:rsid w:val="7501BD57"/>
    <w:rsid w:val="75118CD0"/>
    <w:rsid w:val="75156C39"/>
    <w:rsid w:val="7522B4E9"/>
    <w:rsid w:val="755F326D"/>
    <w:rsid w:val="759E9A9B"/>
    <w:rsid w:val="75D91C42"/>
    <w:rsid w:val="763A912D"/>
    <w:rsid w:val="767ADAA1"/>
    <w:rsid w:val="768C0AC2"/>
    <w:rsid w:val="769CD99A"/>
    <w:rsid w:val="76A2FF7F"/>
    <w:rsid w:val="76C2F208"/>
    <w:rsid w:val="76E64DE5"/>
    <w:rsid w:val="7703222A"/>
    <w:rsid w:val="7703B0C9"/>
    <w:rsid w:val="770B80F1"/>
    <w:rsid w:val="7711D476"/>
    <w:rsid w:val="772802BA"/>
    <w:rsid w:val="772E8082"/>
    <w:rsid w:val="77456950"/>
    <w:rsid w:val="775C7BCE"/>
    <w:rsid w:val="7775169B"/>
    <w:rsid w:val="77866280"/>
    <w:rsid w:val="779B4AEF"/>
    <w:rsid w:val="77A3F511"/>
    <w:rsid w:val="77BD3BB5"/>
    <w:rsid w:val="77D666B2"/>
    <w:rsid w:val="77DEFE6E"/>
    <w:rsid w:val="78449A0B"/>
    <w:rsid w:val="78538295"/>
    <w:rsid w:val="7859DB89"/>
    <w:rsid w:val="785D2BA3"/>
    <w:rsid w:val="78750041"/>
    <w:rsid w:val="789787FD"/>
    <w:rsid w:val="78E1A8F0"/>
    <w:rsid w:val="794E0EB6"/>
    <w:rsid w:val="7953DE71"/>
    <w:rsid w:val="79614C63"/>
    <w:rsid w:val="79770E7E"/>
    <w:rsid w:val="798B01F4"/>
    <w:rsid w:val="799D2727"/>
    <w:rsid w:val="79A2A7E2"/>
    <w:rsid w:val="79E018C8"/>
    <w:rsid w:val="79F19D1D"/>
    <w:rsid w:val="79F8FC04"/>
    <w:rsid w:val="7A05CD0C"/>
    <w:rsid w:val="7A0E4767"/>
    <w:rsid w:val="7A286BE3"/>
    <w:rsid w:val="7A86E443"/>
    <w:rsid w:val="7AA427C7"/>
    <w:rsid w:val="7AABAFAB"/>
    <w:rsid w:val="7AAEF52A"/>
    <w:rsid w:val="7AE7EDA6"/>
    <w:rsid w:val="7AF2631A"/>
    <w:rsid w:val="7B14CAF5"/>
    <w:rsid w:val="7B218844"/>
    <w:rsid w:val="7B428242"/>
    <w:rsid w:val="7B9187DE"/>
    <w:rsid w:val="7BA193C5"/>
    <w:rsid w:val="7BC5CFDB"/>
    <w:rsid w:val="7BDEF73D"/>
    <w:rsid w:val="7BE15FB5"/>
    <w:rsid w:val="7C118465"/>
    <w:rsid w:val="7C1692EE"/>
    <w:rsid w:val="7C4D5C9C"/>
    <w:rsid w:val="7C5E1278"/>
    <w:rsid w:val="7C94134B"/>
    <w:rsid w:val="7CC0A323"/>
    <w:rsid w:val="7CC37945"/>
    <w:rsid w:val="7CC49BEF"/>
    <w:rsid w:val="7CC9BEC8"/>
    <w:rsid w:val="7CDE9C4F"/>
    <w:rsid w:val="7CFD820B"/>
    <w:rsid w:val="7D1F4C34"/>
    <w:rsid w:val="7D25B20A"/>
    <w:rsid w:val="7D2D3006"/>
    <w:rsid w:val="7D3C20B9"/>
    <w:rsid w:val="7D52EDB5"/>
    <w:rsid w:val="7D5A841E"/>
    <w:rsid w:val="7D70188C"/>
    <w:rsid w:val="7D78D98F"/>
    <w:rsid w:val="7D8D4790"/>
    <w:rsid w:val="7D8D94B1"/>
    <w:rsid w:val="7D9DC206"/>
    <w:rsid w:val="7DAA4482"/>
    <w:rsid w:val="7DAB5D4D"/>
    <w:rsid w:val="7DACBBFE"/>
    <w:rsid w:val="7DB984B1"/>
    <w:rsid w:val="7DC1D6DE"/>
    <w:rsid w:val="7DC78F6D"/>
    <w:rsid w:val="7DD2B5FC"/>
    <w:rsid w:val="7DD460A7"/>
    <w:rsid w:val="7DF44F86"/>
    <w:rsid w:val="7DF5EDB5"/>
    <w:rsid w:val="7DF743E3"/>
    <w:rsid w:val="7E1A985A"/>
    <w:rsid w:val="7E1B06EF"/>
    <w:rsid w:val="7E58EF04"/>
    <w:rsid w:val="7E60AA6C"/>
    <w:rsid w:val="7E6B9634"/>
    <w:rsid w:val="7E969402"/>
    <w:rsid w:val="7EA84F76"/>
    <w:rsid w:val="7EB299E1"/>
    <w:rsid w:val="7EE51670"/>
    <w:rsid w:val="7EEF2A1D"/>
    <w:rsid w:val="7F0614B3"/>
    <w:rsid w:val="7F15B20B"/>
    <w:rsid w:val="7F592B8E"/>
    <w:rsid w:val="7F677788"/>
    <w:rsid w:val="7F704C94"/>
    <w:rsid w:val="7F779A95"/>
    <w:rsid w:val="7FC8C89A"/>
    <w:rsid w:val="7FE69D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C87B1"/>
  <w15:chartTrackingRefBased/>
  <w15:docId w15:val="{D07BE3CA-1C3A-4AF9-BD12-B4012F235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FD6"/>
    <w:rPr>
      <w:kern w:val="0"/>
      <w14:ligatures w14:val="none"/>
    </w:rPr>
  </w:style>
  <w:style w:type="paragraph" w:styleId="Heading1">
    <w:name w:val="heading 1"/>
    <w:basedOn w:val="Normal"/>
    <w:next w:val="Normal"/>
    <w:link w:val="Heading1Char"/>
    <w:uiPriority w:val="9"/>
    <w:qFormat/>
    <w:rsid w:val="00243D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3D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43DC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243DC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DCE"/>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243DC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243DCE"/>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243DCE"/>
    <w:rPr>
      <w:rFonts w:asciiTheme="majorHAnsi" w:eastAsiaTheme="majorEastAsia" w:hAnsiTheme="majorHAnsi" w:cstheme="majorBidi"/>
      <w:i/>
      <w:iCs/>
      <w:color w:val="2F5496" w:themeColor="accent1" w:themeShade="BF"/>
      <w:kern w:val="0"/>
      <w14:ligatures w14:val="none"/>
    </w:rPr>
  </w:style>
  <w:style w:type="table" w:styleId="TableGrid">
    <w:name w:val="Table Grid"/>
    <w:basedOn w:val="TableNormal"/>
    <w:uiPriority w:val="39"/>
    <w:rsid w:val="00243D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3DCE"/>
    <w:pPr>
      <w:ind w:left="720"/>
      <w:contextualSpacing/>
    </w:pPr>
  </w:style>
  <w:style w:type="paragraph" w:styleId="NormalWeb">
    <w:name w:val="Normal (Web)"/>
    <w:basedOn w:val="Normal"/>
    <w:uiPriority w:val="99"/>
    <w:unhideWhenUsed/>
    <w:rsid w:val="00243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43DCE"/>
    <w:rPr>
      <w:b/>
      <w:bCs/>
    </w:rPr>
  </w:style>
  <w:style w:type="character" w:styleId="Hyperlink">
    <w:name w:val="Hyperlink"/>
    <w:basedOn w:val="DefaultParagraphFont"/>
    <w:uiPriority w:val="99"/>
    <w:unhideWhenUsed/>
    <w:rsid w:val="00243DCE"/>
    <w:rPr>
      <w:color w:val="0563C1"/>
      <w:u w:val="single"/>
    </w:rPr>
  </w:style>
  <w:style w:type="paragraph" w:customStyle="1" w:styleId="paragraph">
    <w:name w:val="paragraph"/>
    <w:basedOn w:val="Normal"/>
    <w:rsid w:val="00243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3DCE"/>
  </w:style>
  <w:style w:type="character" w:customStyle="1" w:styleId="eop">
    <w:name w:val="eop"/>
    <w:basedOn w:val="DefaultParagraphFont"/>
    <w:rsid w:val="00243DCE"/>
  </w:style>
  <w:style w:type="paragraph" w:styleId="Header">
    <w:name w:val="header"/>
    <w:basedOn w:val="Normal"/>
    <w:link w:val="HeaderChar"/>
    <w:uiPriority w:val="99"/>
    <w:unhideWhenUsed/>
    <w:rsid w:val="00243D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DCE"/>
    <w:rPr>
      <w:kern w:val="0"/>
      <w14:ligatures w14:val="none"/>
    </w:rPr>
  </w:style>
  <w:style w:type="paragraph" w:styleId="Footer">
    <w:name w:val="footer"/>
    <w:basedOn w:val="Normal"/>
    <w:link w:val="FooterChar"/>
    <w:uiPriority w:val="99"/>
    <w:unhideWhenUsed/>
    <w:rsid w:val="00243D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DCE"/>
    <w:rPr>
      <w:kern w:val="0"/>
      <w14:ligatures w14:val="none"/>
    </w:rPr>
  </w:style>
  <w:style w:type="character" w:styleId="CommentReference">
    <w:name w:val="annotation reference"/>
    <w:basedOn w:val="DefaultParagraphFont"/>
    <w:uiPriority w:val="99"/>
    <w:semiHidden/>
    <w:unhideWhenUsed/>
    <w:rsid w:val="00243DCE"/>
    <w:rPr>
      <w:sz w:val="16"/>
      <w:szCs w:val="16"/>
    </w:rPr>
  </w:style>
  <w:style w:type="paragraph" w:styleId="CommentText">
    <w:name w:val="annotation text"/>
    <w:basedOn w:val="Normal"/>
    <w:link w:val="CommentTextChar"/>
    <w:uiPriority w:val="99"/>
    <w:unhideWhenUsed/>
    <w:rsid w:val="00243DCE"/>
    <w:pPr>
      <w:spacing w:line="240" w:lineRule="auto"/>
    </w:pPr>
    <w:rPr>
      <w:sz w:val="20"/>
      <w:szCs w:val="20"/>
    </w:rPr>
  </w:style>
  <w:style w:type="character" w:customStyle="1" w:styleId="CommentTextChar">
    <w:name w:val="Comment Text Char"/>
    <w:basedOn w:val="DefaultParagraphFont"/>
    <w:link w:val="CommentText"/>
    <w:uiPriority w:val="99"/>
    <w:rsid w:val="00243DC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43DCE"/>
    <w:rPr>
      <w:b/>
      <w:bCs/>
    </w:rPr>
  </w:style>
  <w:style w:type="character" w:customStyle="1" w:styleId="CommentSubjectChar">
    <w:name w:val="Comment Subject Char"/>
    <w:basedOn w:val="CommentTextChar"/>
    <w:link w:val="CommentSubject"/>
    <w:uiPriority w:val="99"/>
    <w:semiHidden/>
    <w:rsid w:val="00243DCE"/>
    <w:rPr>
      <w:b/>
      <w:bCs/>
      <w:kern w:val="0"/>
      <w:sz w:val="20"/>
      <w:szCs w:val="20"/>
      <w14:ligatures w14:val="none"/>
    </w:rPr>
  </w:style>
  <w:style w:type="character" w:styleId="UnresolvedMention">
    <w:name w:val="Unresolved Mention"/>
    <w:basedOn w:val="DefaultParagraphFont"/>
    <w:uiPriority w:val="99"/>
    <w:semiHidden/>
    <w:unhideWhenUsed/>
    <w:rsid w:val="00243DCE"/>
    <w:rPr>
      <w:color w:val="605E5C"/>
      <w:shd w:val="clear" w:color="auto" w:fill="E1DFDD"/>
    </w:rPr>
  </w:style>
  <w:style w:type="paragraph" w:styleId="Revision">
    <w:name w:val="Revision"/>
    <w:hidden/>
    <w:uiPriority w:val="99"/>
    <w:semiHidden/>
    <w:rsid w:val="00243DCE"/>
    <w:pPr>
      <w:spacing w:after="0" w:line="240" w:lineRule="auto"/>
    </w:pPr>
    <w:rPr>
      <w:kern w:val="0"/>
      <w14:ligatures w14:val="none"/>
    </w:rPr>
  </w:style>
  <w:style w:type="paragraph" w:customStyle="1" w:styleId="pf0">
    <w:name w:val="pf0"/>
    <w:basedOn w:val="Normal"/>
    <w:rsid w:val="00243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243DCE"/>
    <w:rPr>
      <w:rFonts w:ascii="Segoe UI" w:hAnsi="Segoe UI" w:cs="Segoe UI" w:hint="default"/>
      <w:sz w:val="18"/>
      <w:szCs w:val="18"/>
    </w:rPr>
  </w:style>
  <w:style w:type="character" w:customStyle="1" w:styleId="spelle">
    <w:name w:val="spelle"/>
    <w:basedOn w:val="DefaultParagraphFont"/>
    <w:rsid w:val="00243DCE"/>
  </w:style>
  <w:style w:type="paragraph" w:styleId="TOC1">
    <w:name w:val="toc 1"/>
    <w:basedOn w:val="Normal"/>
    <w:next w:val="Normal"/>
    <w:autoRedefine/>
    <w:uiPriority w:val="39"/>
    <w:unhideWhenUsed/>
    <w:rsid w:val="00243DCE"/>
    <w:pPr>
      <w:tabs>
        <w:tab w:val="right" w:leader="dot" w:pos="9016"/>
      </w:tabs>
      <w:spacing w:after="100"/>
    </w:pPr>
  </w:style>
  <w:style w:type="paragraph" w:styleId="TOC2">
    <w:name w:val="toc 2"/>
    <w:basedOn w:val="Normal"/>
    <w:next w:val="Normal"/>
    <w:autoRedefine/>
    <w:uiPriority w:val="39"/>
    <w:unhideWhenUsed/>
    <w:rsid w:val="00243DCE"/>
    <w:pPr>
      <w:spacing w:after="100"/>
      <w:ind w:left="220"/>
    </w:pPr>
  </w:style>
  <w:style w:type="paragraph" w:styleId="TOC3">
    <w:name w:val="toc 3"/>
    <w:basedOn w:val="Normal"/>
    <w:next w:val="Normal"/>
    <w:autoRedefine/>
    <w:uiPriority w:val="39"/>
    <w:unhideWhenUsed/>
    <w:rsid w:val="008C4A61"/>
    <w:pPr>
      <w:tabs>
        <w:tab w:val="right" w:leader="dot" w:pos="9016"/>
      </w:tabs>
      <w:spacing w:after="100"/>
      <w:ind w:left="440"/>
    </w:pPr>
  </w:style>
  <w:style w:type="paragraph" w:styleId="NoSpacing">
    <w:name w:val="No Spacing"/>
    <w:link w:val="NoSpacingChar"/>
    <w:uiPriority w:val="1"/>
    <w:qFormat/>
    <w:rsid w:val="00243DCE"/>
    <w:pPr>
      <w:spacing w:after="0" w:line="240" w:lineRule="auto"/>
    </w:pPr>
    <w:rPr>
      <w:kern w:val="0"/>
      <w14:ligatures w14:val="none"/>
    </w:rPr>
  </w:style>
  <w:style w:type="paragraph" w:customStyle="1" w:styleId="Default">
    <w:name w:val="Default"/>
    <w:rsid w:val="00243DCE"/>
    <w:pPr>
      <w:autoSpaceDE w:val="0"/>
      <w:autoSpaceDN w:val="0"/>
      <w:adjustRightInd w:val="0"/>
      <w:spacing w:after="0" w:line="240" w:lineRule="auto"/>
    </w:pPr>
    <w:rPr>
      <w:rFonts w:ascii="Arial" w:hAnsi="Arial" w:cs="Arial"/>
      <w:color w:val="000000"/>
      <w:kern w:val="0"/>
      <w:sz w:val="24"/>
      <w:szCs w:val="24"/>
      <w14:ligatures w14:val="none"/>
    </w:rPr>
  </w:style>
  <w:style w:type="paragraph" w:styleId="FootnoteText">
    <w:name w:val="footnote text"/>
    <w:basedOn w:val="Normal"/>
    <w:link w:val="FootnoteTextChar"/>
    <w:uiPriority w:val="99"/>
    <w:semiHidden/>
    <w:unhideWhenUsed/>
    <w:rsid w:val="00243D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DCE"/>
    <w:rPr>
      <w:kern w:val="0"/>
      <w:sz w:val="20"/>
      <w:szCs w:val="20"/>
      <w14:ligatures w14:val="none"/>
    </w:rPr>
  </w:style>
  <w:style w:type="character" w:styleId="FootnoteReference">
    <w:name w:val="footnote reference"/>
    <w:basedOn w:val="DefaultParagraphFont"/>
    <w:uiPriority w:val="99"/>
    <w:semiHidden/>
    <w:unhideWhenUsed/>
    <w:rsid w:val="00243DCE"/>
    <w:rPr>
      <w:vertAlign w:val="superscript"/>
    </w:rPr>
  </w:style>
  <w:style w:type="paragraph" w:customStyle="1" w:styleId="xmsonormal">
    <w:name w:val="xmsonormal"/>
    <w:basedOn w:val="Normal"/>
    <w:rsid w:val="00243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243DCE"/>
  </w:style>
  <w:style w:type="character" w:customStyle="1" w:styleId="apple-converted-space">
    <w:name w:val="apple-converted-space"/>
    <w:basedOn w:val="DefaultParagraphFont"/>
    <w:rsid w:val="00243DCE"/>
  </w:style>
  <w:style w:type="paragraph" w:customStyle="1" w:styleId="elementtoproof">
    <w:name w:val="elementtoproof"/>
    <w:basedOn w:val="Normal"/>
    <w:rsid w:val="00243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67EB9"/>
    <w:rPr>
      <w:color w:val="954F72" w:themeColor="followedHyperlink"/>
      <w:u w:val="single"/>
    </w:rPr>
  </w:style>
  <w:style w:type="character" w:styleId="Mention">
    <w:name w:val="Mention"/>
    <w:basedOn w:val="DefaultParagraphFont"/>
    <w:uiPriority w:val="99"/>
    <w:unhideWhenUsed/>
    <w:rsid w:val="00B41FB1"/>
    <w:rPr>
      <w:color w:val="2B579A"/>
      <w:shd w:val="clear" w:color="auto" w:fill="E1DFDD"/>
    </w:rPr>
  </w:style>
  <w:style w:type="paragraph" w:styleId="TOC4">
    <w:name w:val="toc 4"/>
    <w:basedOn w:val="Normal"/>
    <w:next w:val="Normal"/>
    <w:autoRedefine/>
    <w:uiPriority w:val="39"/>
    <w:unhideWhenUsed/>
    <w:rsid w:val="008704D0"/>
    <w:pPr>
      <w:spacing w:after="100" w:line="278" w:lineRule="auto"/>
      <w:ind w:left="720"/>
    </w:pPr>
    <w:rPr>
      <w:rFonts w:eastAsiaTheme="minorEastAsia"/>
      <w:kern w:val="2"/>
      <w:sz w:val="24"/>
      <w:szCs w:val="24"/>
      <w:lang w:eastAsia="en-GB"/>
      <w14:ligatures w14:val="standardContextual"/>
    </w:rPr>
  </w:style>
  <w:style w:type="paragraph" w:styleId="TOC5">
    <w:name w:val="toc 5"/>
    <w:basedOn w:val="Normal"/>
    <w:next w:val="Normal"/>
    <w:autoRedefine/>
    <w:uiPriority w:val="39"/>
    <w:unhideWhenUsed/>
    <w:rsid w:val="008704D0"/>
    <w:pPr>
      <w:spacing w:after="100" w:line="278" w:lineRule="auto"/>
      <w:ind w:left="960"/>
    </w:pPr>
    <w:rPr>
      <w:rFonts w:eastAsiaTheme="minorEastAsia"/>
      <w:kern w:val="2"/>
      <w:sz w:val="24"/>
      <w:szCs w:val="24"/>
      <w:lang w:eastAsia="en-GB"/>
      <w14:ligatures w14:val="standardContextual"/>
    </w:rPr>
  </w:style>
  <w:style w:type="paragraph" w:styleId="TOC6">
    <w:name w:val="toc 6"/>
    <w:basedOn w:val="Normal"/>
    <w:next w:val="Normal"/>
    <w:autoRedefine/>
    <w:uiPriority w:val="39"/>
    <w:unhideWhenUsed/>
    <w:rsid w:val="008704D0"/>
    <w:pPr>
      <w:spacing w:after="100" w:line="278" w:lineRule="auto"/>
      <w:ind w:left="1200"/>
    </w:pPr>
    <w:rPr>
      <w:rFonts w:eastAsiaTheme="minorEastAsia"/>
      <w:kern w:val="2"/>
      <w:sz w:val="24"/>
      <w:szCs w:val="24"/>
      <w:lang w:eastAsia="en-GB"/>
      <w14:ligatures w14:val="standardContextual"/>
    </w:rPr>
  </w:style>
  <w:style w:type="paragraph" w:styleId="TOC7">
    <w:name w:val="toc 7"/>
    <w:basedOn w:val="Normal"/>
    <w:next w:val="Normal"/>
    <w:autoRedefine/>
    <w:uiPriority w:val="39"/>
    <w:unhideWhenUsed/>
    <w:rsid w:val="008704D0"/>
    <w:pPr>
      <w:spacing w:after="100" w:line="278" w:lineRule="auto"/>
      <w:ind w:left="1440"/>
    </w:pPr>
    <w:rPr>
      <w:rFonts w:eastAsiaTheme="minorEastAsia"/>
      <w:kern w:val="2"/>
      <w:sz w:val="24"/>
      <w:szCs w:val="24"/>
      <w:lang w:eastAsia="en-GB"/>
      <w14:ligatures w14:val="standardContextual"/>
    </w:rPr>
  </w:style>
  <w:style w:type="paragraph" w:styleId="TOC8">
    <w:name w:val="toc 8"/>
    <w:basedOn w:val="Normal"/>
    <w:next w:val="Normal"/>
    <w:autoRedefine/>
    <w:uiPriority w:val="39"/>
    <w:unhideWhenUsed/>
    <w:rsid w:val="008704D0"/>
    <w:pPr>
      <w:spacing w:after="100" w:line="278" w:lineRule="auto"/>
      <w:ind w:left="1680"/>
    </w:pPr>
    <w:rPr>
      <w:rFonts w:eastAsiaTheme="minorEastAsia"/>
      <w:kern w:val="2"/>
      <w:sz w:val="24"/>
      <w:szCs w:val="24"/>
      <w:lang w:eastAsia="en-GB"/>
      <w14:ligatures w14:val="standardContextual"/>
    </w:rPr>
  </w:style>
  <w:style w:type="paragraph" w:styleId="TOC9">
    <w:name w:val="toc 9"/>
    <w:basedOn w:val="Normal"/>
    <w:next w:val="Normal"/>
    <w:autoRedefine/>
    <w:uiPriority w:val="39"/>
    <w:unhideWhenUsed/>
    <w:rsid w:val="008704D0"/>
    <w:pPr>
      <w:spacing w:after="100" w:line="278" w:lineRule="auto"/>
      <w:ind w:left="1920"/>
    </w:pPr>
    <w:rPr>
      <w:rFonts w:eastAsiaTheme="minorEastAsia"/>
      <w:kern w:val="2"/>
      <w:sz w:val="24"/>
      <w:szCs w:val="24"/>
      <w:lang w:eastAsia="en-GB"/>
      <w14:ligatures w14:val="standardContextual"/>
    </w:rPr>
  </w:style>
  <w:style w:type="paragraph" w:styleId="TOCHeading">
    <w:name w:val="TOC Heading"/>
    <w:basedOn w:val="Heading1"/>
    <w:next w:val="Normal"/>
    <w:uiPriority w:val="39"/>
    <w:unhideWhenUsed/>
    <w:qFormat/>
    <w:rsid w:val="00171ABD"/>
    <w:pPr>
      <w:outlineLvl w:val="9"/>
    </w:pPr>
    <w:rPr>
      <w:lang w:val="en-US"/>
    </w:rPr>
  </w:style>
  <w:style w:type="character" w:customStyle="1" w:styleId="NoSpacingChar">
    <w:name w:val="No Spacing Char"/>
    <w:basedOn w:val="DefaultParagraphFont"/>
    <w:link w:val="NoSpacing"/>
    <w:uiPriority w:val="1"/>
    <w:rsid w:val="00E01417"/>
    <w:rPr>
      <w:kern w:val="0"/>
      <w14:ligatures w14:val="none"/>
    </w:rPr>
  </w:style>
  <w:style w:type="character" w:customStyle="1" w:styleId="wacimagecontainer">
    <w:name w:val="wacimagecontainer"/>
    <w:basedOn w:val="DefaultParagraphFont"/>
    <w:rsid w:val="00046885"/>
  </w:style>
  <w:style w:type="paragraph" w:styleId="Title">
    <w:name w:val="Title"/>
    <w:basedOn w:val="Normal"/>
    <w:link w:val="TitleChar"/>
    <w:uiPriority w:val="1"/>
    <w:qFormat/>
    <w:rsid w:val="00370DBA"/>
    <w:pPr>
      <w:spacing w:after="0"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370DBA"/>
    <w:rPr>
      <w:rFonts w:asciiTheme="majorHAnsi" w:eastAsia="Times New Roman" w:hAnsiTheme="majorHAnsi" w:cs="Times New Roman"/>
      <w:b/>
      <w:caps/>
      <w:kern w:val="0"/>
      <w:sz w:val="100"/>
      <w:szCs w:val="40"/>
      <w14:ligatures w14:val="none"/>
    </w:rPr>
  </w:style>
  <w:style w:type="paragraph" w:styleId="Subtitle">
    <w:name w:val="Subtitle"/>
    <w:basedOn w:val="Normal"/>
    <w:link w:val="SubtitleChar"/>
    <w:uiPriority w:val="4"/>
    <w:qFormat/>
    <w:rsid w:val="00370DBA"/>
    <w:pPr>
      <w:spacing w:after="0" w:line="276" w:lineRule="auto"/>
      <w:contextualSpacing/>
    </w:pPr>
    <w:rPr>
      <w:rFonts w:ascii="Arial" w:eastAsia="Times New Roman" w:hAnsi="Arial" w:cs="Times New Roman"/>
      <w:b/>
      <w:sz w:val="72"/>
    </w:rPr>
  </w:style>
  <w:style w:type="character" w:customStyle="1" w:styleId="SubtitleChar">
    <w:name w:val="Subtitle Char"/>
    <w:basedOn w:val="DefaultParagraphFont"/>
    <w:link w:val="Subtitle"/>
    <w:uiPriority w:val="4"/>
    <w:rsid w:val="00370DBA"/>
    <w:rPr>
      <w:rFonts w:ascii="Arial" w:eastAsia="Times New Roman" w:hAnsi="Arial" w:cs="Times New Roman"/>
      <w:b/>
      <w:kern w:val="0"/>
      <w:sz w:val="7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253183">
      <w:bodyDiv w:val="1"/>
      <w:marLeft w:val="0"/>
      <w:marRight w:val="0"/>
      <w:marTop w:val="0"/>
      <w:marBottom w:val="0"/>
      <w:divBdr>
        <w:top w:val="none" w:sz="0" w:space="0" w:color="auto"/>
        <w:left w:val="none" w:sz="0" w:space="0" w:color="auto"/>
        <w:bottom w:val="none" w:sz="0" w:space="0" w:color="auto"/>
        <w:right w:val="none" w:sz="0" w:space="0" w:color="auto"/>
      </w:divBdr>
    </w:div>
    <w:div w:id="410081301">
      <w:bodyDiv w:val="1"/>
      <w:marLeft w:val="0"/>
      <w:marRight w:val="0"/>
      <w:marTop w:val="0"/>
      <w:marBottom w:val="0"/>
      <w:divBdr>
        <w:top w:val="none" w:sz="0" w:space="0" w:color="auto"/>
        <w:left w:val="none" w:sz="0" w:space="0" w:color="auto"/>
        <w:bottom w:val="none" w:sz="0" w:space="0" w:color="auto"/>
        <w:right w:val="none" w:sz="0" w:space="0" w:color="auto"/>
      </w:divBdr>
    </w:div>
    <w:div w:id="622081689">
      <w:bodyDiv w:val="1"/>
      <w:marLeft w:val="0"/>
      <w:marRight w:val="0"/>
      <w:marTop w:val="0"/>
      <w:marBottom w:val="0"/>
      <w:divBdr>
        <w:top w:val="none" w:sz="0" w:space="0" w:color="auto"/>
        <w:left w:val="none" w:sz="0" w:space="0" w:color="auto"/>
        <w:bottom w:val="none" w:sz="0" w:space="0" w:color="auto"/>
        <w:right w:val="none" w:sz="0" w:space="0" w:color="auto"/>
      </w:divBdr>
    </w:div>
    <w:div w:id="747775053">
      <w:bodyDiv w:val="1"/>
      <w:marLeft w:val="0"/>
      <w:marRight w:val="0"/>
      <w:marTop w:val="0"/>
      <w:marBottom w:val="0"/>
      <w:divBdr>
        <w:top w:val="none" w:sz="0" w:space="0" w:color="auto"/>
        <w:left w:val="none" w:sz="0" w:space="0" w:color="auto"/>
        <w:bottom w:val="none" w:sz="0" w:space="0" w:color="auto"/>
        <w:right w:val="none" w:sz="0" w:space="0" w:color="auto"/>
      </w:divBdr>
    </w:div>
    <w:div w:id="857231610">
      <w:bodyDiv w:val="1"/>
      <w:marLeft w:val="0"/>
      <w:marRight w:val="0"/>
      <w:marTop w:val="0"/>
      <w:marBottom w:val="0"/>
      <w:divBdr>
        <w:top w:val="none" w:sz="0" w:space="0" w:color="auto"/>
        <w:left w:val="none" w:sz="0" w:space="0" w:color="auto"/>
        <w:bottom w:val="none" w:sz="0" w:space="0" w:color="auto"/>
        <w:right w:val="none" w:sz="0" w:space="0" w:color="auto"/>
      </w:divBdr>
    </w:div>
    <w:div w:id="997613493">
      <w:bodyDiv w:val="1"/>
      <w:marLeft w:val="0"/>
      <w:marRight w:val="0"/>
      <w:marTop w:val="0"/>
      <w:marBottom w:val="0"/>
      <w:divBdr>
        <w:top w:val="none" w:sz="0" w:space="0" w:color="auto"/>
        <w:left w:val="none" w:sz="0" w:space="0" w:color="auto"/>
        <w:bottom w:val="none" w:sz="0" w:space="0" w:color="auto"/>
        <w:right w:val="none" w:sz="0" w:space="0" w:color="auto"/>
      </w:divBdr>
    </w:div>
    <w:div w:id="1558590309">
      <w:bodyDiv w:val="1"/>
      <w:marLeft w:val="0"/>
      <w:marRight w:val="0"/>
      <w:marTop w:val="0"/>
      <w:marBottom w:val="0"/>
      <w:divBdr>
        <w:top w:val="none" w:sz="0" w:space="0" w:color="auto"/>
        <w:left w:val="none" w:sz="0" w:space="0" w:color="auto"/>
        <w:bottom w:val="none" w:sz="0" w:space="0" w:color="auto"/>
        <w:right w:val="none" w:sz="0" w:space="0" w:color="auto"/>
      </w:divBdr>
    </w:div>
    <w:div w:id="1563558926">
      <w:bodyDiv w:val="1"/>
      <w:marLeft w:val="0"/>
      <w:marRight w:val="0"/>
      <w:marTop w:val="0"/>
      <w:marBottom w:val="0"/>
      <w:divBdr>
        <w:top w:val="none" w:sz="0" w:space="0" w:color="auto"/>
        <w:left w:val="none" w:sz="0" w:space="0" w:color="auto"/>
        <w:bottom w:val="none" w:sz="0" w:space="0" w:color="auto"/>
        <w:right w:val="none" w:sz="0" w:space="0" w:color="auto"/>
      </w:divBdr>
    </w:div>
    <w:div w:id="1629239484">
      <w:bodyDiv w:val="1"/>
      <w:marLeft w:val="0"/>
      <w:marRight w:val="0"/>
      <w:marTop w:val="0"/>
      <w:marBottom w:val="0"/>
      <w:divBdr>
        <w:top w:val="none" w:sz="0" w:space="0" w:color="auto"/>
        <w:left w:val="none" w:sz="0" w:space="0" w:color="auto"/>
        <w:bottom w:val="none" w:sz="0" w:space="0" w:color="auto"/>
        <w:right w:val="none" w:sz="0" w:space="0" w:color="auto"/>
      </w:divBdr>
    </w:div>
    <w:div w:id="1819767030">
      <w:bodyDiv w:val="1"/>
      <w:marLeft w:val="0"/>
      <w:marRight w:val="0"/>
      <w:marTop w:val="0"/>
      <w:marBottom w:val="0"/>
      <w:divBdr>
        <w:top w:val="none" w:sz="0" w:space="0" w:color="auto"/>
        <w:left w:val="none" w:sz="0" w:space="0" w:color="auto"/>
        <w:bottom w:val="none" w:sz="0" w:space="0" w:color="auto"/>
        <w:right w:val="none" w:sz="0" w:space="0" w:color="auto"/>
      </w:divBdr>
    </w:div>
    <w:div w:id="1851485310">
      <w:bodyDiv w:val="1"/>
      <w:marLeft w:val="0"/>
      <w:marRight w:val="0"/>
      <w:marTop w:val="0"/>
      <w:marBottom w:val="0"/>
      <w:divBdr>
        <w:top w:val="none" w:sz="0" w:space="0" w:color="auto"/>
        <w:left w:val="none" w:sz="0" w:space="0" w:color="auto"/>
        <w:bottom w:val="none" w:sz="0" w:space="0" w:color="auto"/>
        <w:right w:val="none" w:sz="0" w:space="0" w:color="auto"/>
      </w:divBdr>
    </w:div>
    <w:div w:id="1872495785">
      <w:bodyDiv w:val="1"/>
      <w:marLeft w:val="0"/>
      <w:marRight w:val="0"/>
      <w:marTop w:val="0"/>
      <w:marBottom w:val="0"/>
      <w:divBdr>
        <w:top w:val="none" w:sz="0" w:space="0" w:color="auto"/>
        <w:left w:val="none" w:sz="0" w:space="0" w:color="auto"/>
        <w:bottom w:val="none" w:sz="0" w:space="0" w:color="auto"/>
        <w:right w:val="none" w:sz="0" w:space="0" w:color="auto"/>
      </w:divBdr>
    </w:div>
    <w:div w:id="1908225903">
      <w:bodyDiv w:val="1"/>
      <w:marLeft w:val="0"/>
      <w:marRight w:val="0"/>
      <w:marTop w:val="0"/>
      <w:marBottom w:val="0"/>
      <w:divBdr>
        <w:top w:val="none" w:sz="0" w:space="0" w:color="auto"/>
        <w:left w:val="none" w:sz="0" w:space="0" w:color="auto"/>
        <w:bottom w:val="none" w:sz="0" w:space="0" w:color="auto"/>
        <w:right w:val="none" w:sz="0" w:space="0" w:color="auto"/>
      </w:divBdr>
    </w:div>
    <w:div w:id="1929538193">
      <w:bodyDiv w:val="1"/>
      <w:marLeft w:val="0"/>
      <w:marRight w:val="0"/>
      <w:marTop w:val="0"/>
      <w:marBottom w:val="0"/>
      <w:divBdr>
        <w:top w:val="none" w:sz="0" w:space="0" w:color="auto"/>
        <w:left w:val="none" w:sz="0" w:space="0" w:color="auto"/>
        <w:bottom w:val="none" w:sz="0" w:space="0" w:color="auto"/>
        <w:right w:val="none" w:sz="0" w:space="0" w:color="auto"/>
      </w:divBdr>
      <w:divsChild>
        <w:div w:id="132412525">
          <w:marLeft w:val="0"/>
          <w:marRight w:val="0"/>
          <w:marTop w:val="0"/>
          <w:marBottom w:val="0"/>
          <w:divBdr>
            <w:top w:val="none" w:sz="0" w:space="0" w:color="auto"/>
            <w:left w:val="none" w:sz="0" w:space="0" w:color="auto"/>
            <w:bottom w:val="none" w:sz="0" w:space="0" w:color="auto"/>
            <w:right w:val="none" w:sz="0" w:space="0" w:color="auto"/>
          </w:divBdr>
          <w:divsChild>
            <w:div w:id="169688545">
              <w:marLeft w:val="0"/>
              <w:marRight w:val="0"/>
              <w:marTop w:val="0"/>
              <w:marBottom w:val="0"/>
              <w:divBdr>
                <w:top w:val="none" w:sz="0" w:space="0" w:color="auto"/>
                <w:left w:val="none" w:sz="0" w:space="0" w:color="auto"/>
                <w:bottom w:val="none" w:sz="0" w:space="0" w:color="auto"/>
                <w:right w:val="none" w:sz="0" w:space="0" w:color="auto"/>
              </w:divBdr>
            </w:div>
          </w:divsChild>
        </w:div>
        <w:div w:id="179589960">
          <w:marLeft w:val="0"/>
          <w:marRight w:val="0"/>
          <w:marTop w:val="0"/>
          <w:marBottom w:val="0"/>
          <w:divBdr>
            <w:top w:val="none" w:sz="0" w:space="0" w:color="auto"/>
            <w:left w:val="none" w:sz="0" w:space="0" w:color="auto"/>
            <w:bottom w:val="none" w:sz="0" w:space="0" w:color="auto"/>
            <w:right w:val="none" w:sz="0" w:space="0" w:color="auto"/>
          </w:divBdr>
          <w:divsChild>
            <w:div w:id="818902">
              <w:marLeft w:val="0"/>
              <w:marRight w:val="0"/>
              <w:marTop w:val="0"/>
              <w:marBottom w:val="0"/>
              <w:divBdr>
                <w:top w:val="none" w:sz="0" w:space="0" w:color="auto"/>
                <w:left w:val="none" w:sz="0" w:space="0" w:color="auto"/>
                <w:bottom w:val="none" w:sz="0" w:space="0" w:color="auto"/>
                <w:right w:val="none" w:sz="0" w:space="0" w:color="auto"/>
              </w:divBdr>
            </w:div>
            <w:div w:id="518660268">
              <w:marLeft w:val="0"/>
              <w:marRight w:val="0"/>
              <w:marTop w:val="0"/>
              <w:marBottom w:val="0"/>
              <w:divBdr>
                <w:top w:val="none" w:sz="0" w:space="0" w:color="auto"/>
                <w:left w:val="none" w:sz="0" w:space="0" w:color="auto"/>
                <w:bottom w:val="none" w:sz="0" w:space="0" w:color="auto"/>
                <w:right w:val="none" w:sz="0" w:space="0" w:color="auto"/>
              </w:divBdr>
            </w:div>
            <w:div w:id="1081294602">
              <w:marLeft w:val="0"/>
              <w:marRight w:val="0"/>
              <w:marTop w:val="0"/>
              <w:marBottom w:val="0"/>
              <w:divBdr>
                <w:top w:val="none" w:sz="0" w:space="0" w:color="auto"/>
                <w:left w:val="none" w:sz="0" w:space="0" w:color="auto"/>
                <w:bottom w:val="none" w:sz="0" w:space="0" w:color="auto"/>
                <w:right w:val="none" w:sz="0" w:space="0" w:color="auto"/>
              </w:divBdr>
            </w:div>
          </w:divsChild>
        </w:div>
        <w:div w:id="564797298">
          <w:marLeft w:val="0"/>
          <w:marRight w:val="0"/>
          <w:marTop w:val="0"/>
          <w:marBottom w:val="0"/>
          <w:divBdr>
            <w:top w:val="none" w:sz="0" w:space="0" w:color="auto"/>
            <w:left w:val="none" w:sz="0" w:space="0" w:color="auto"/>
            <w:bottom w:val="none" w:sz="0" w:space="0" w:color="auto"/>
            <w:right w:val="none" w:sz="0" w:space="0" w:color="auto"/>
          </w:divBdr>
          <w:divsChild>
            <w:div w:id="641009972">
              <w:marLeft w:val="0"/>
              <w:marRight w:val="0"/>
              <w:marTop w:val="0"/>
              <w:marBottom w:val="0"/>
              <w:divBdr>
                <w:top w:val="none" w:sz="0" w:space="0" w:color="auto"/>
                <w:left w:val="none" w:sz="0" w:space="0" w:color="auto"/>
                <w:bottom w:val="none" w:sz="0" w:space="0" w:color="auto"/>
                <w:right w:val="none" w:sz="0" w:space="0" w:color="auto"/>
              </w:divBdr>
            </w:div>
          </w:divsChild>
        </w:div>
        <w:div w:id="1255672407">
          <w:marLeft w:val="0"/>
          <w:marRight w:val="0"/>
          <w:marTop w:val="0"/>
          <w:marBottom w:val="0"/>
          <w:divBdr>
            <w:top w:val="none" w:sz="0" w:space="0" w:color="auto"/>
            <w:left w:val="none" w:sz="0" w:space="0" w:color="auto"/>
            <w:bottom w:val="none" w:sz="0" w:space="0" w:color="auto"/>
            <w:right w:val="none" w:sz="0" w:space="0" w:color="auto"/>
          </w:divBdr>
          <w:divsChild>
            <w:div w:id="1059281112">
              <w:marLeft w:val="0"/>
              <w:marRight w:val="0"/>
              <w:marTop w:val="0"/>
              <w:marBottom w:val="0"/>
              <w:divBdr>
                <w:top w:val="none" w:sz="0" w:space="0" w:color="auto"/>
                <w:left w:val="none" w:sz="0" w:space="0" w:color="auto"/>
                <w:bottom w:val="none" w:sz="0" w:space="0" w:color="auto"/>
                <w:right w:val="none" w:sz="0" w:space="0" w:color="auto"/>
              </w:divBdr>
            </w:div>
            <w:div w:id="1826894868">
              <w:marLeft w:val="0"/>
              <w:marRight w:val="0"/>
              <w:marTop w:val="0"/>
              <w:marBottom w:val="0"/>
              <w:divBdr>
                <w:top w:val="none" w:sz="0" w:space="0" w:color="auto"/>
                <w:left w:val="none" w:sz="0" w:space="0" w:color="auto"/>
                <w:bottom w:val="none" w:sz="0" w:space="0" w:color="auto"/>
                <w:right w:val="none" w:sz="0" w:space="0" w:color="auto"/>
              </w:divBdr>
            </w:div>
            <w:div w:id="2091853765">
              <w:marLeft w:val="0"/>
              <w:marRight w:val="0"/>
              <w:marTop w:val="0"/>
              <w:marBottom w:val="0"/>
              <w:divBdr>
                <w:top w:val="none" w:sz="0" w:space="0" w:color="auto"/>
                <w:left w:val="none" w:sz="0" w:space="0" w:color="auto"/>
                <w:bottom w:val="none" w:sz="0" w:space="0" w:color="auto"/>
                <w:right w:val="none" w:sz="0" w:space="0" w:color="auto"/>
              </w:divBdr>
            </w:div>
          </w:divsChild>
        </w:div>
        <w:div w:id="1458180776">
          <w:marLeft w:val="0"/>
          <w:marRight w:val="0"/>
          <w:marTop w:val="0"/>
          <w:marBottom w:val="0"/>
          <w:divBdr>
            <w:top w:val="none" w:sz="0" w:space="0" w:color="auto"/>
            <w:left w:val="none" w:sz="0" w:space="0" w:color="auto"/>
            <w:bottom w:val="none" w:sz="0" w:space="0" w:color="auto"/>
            <w:right w:val="none" w:sz="0" w:space="0" w:color="auto"/>
          </w:divBdr>
          <w:divsChild>
            <w:div w:id="694817946">
              <w:marLeft w:val="0"/>
              <w:marRight w:val="0"/>
              <w:marTop w:val="0"/>
              <w:marBottom w:val="0"/>
              <w:divBdr>
                <w:top w:val="none" w:sz="0" w:space="0" w:color="auto"/>
                <w:left w:val="none" w:sz="0" w:space="0" w:color="auto"/>
                <w:bottom w:val="none" w:sz="0" w:space="0" w:color="auto"/>
                <w:right w:val="none" w:sz="0" w:space="0" w:color="auto"/>
              </w:divBdr>
            </w:div>
            <w:div w:id="7370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9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eur02.safelinks.protection.outlook.com/?url=https%3A%2F%2Fwww.shu.ac.uk%2Fwelcome%2Fprepare%2Factive-bystander&amp;data=05%7C01%7Cd.gubbins%40shu.ac.uk%7C0d550a77accb4f69bb3408dbe1f5c611%7C8968f6a1ac13472fb899f7316e439f43%7C0%7C0%7C638352217921552744%7CUnknown%7CTWFpbGZsb3d8eyJWIjoiMC4wLjAwMDAiLCJQIjoiV2luMzIiLCJBTiI6Ik1haWwiLCJXVCI6Mn0%3D%7C3000%7C%7C%7C&amp;sdata=kv1F3KfU6Ermx7SVy%2BTVJn%2BwQoFQgUM8TNMTtfKdByI%3D&amp;reserved=0" TargetMode="External"/><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ur02.safelinks.protection.outlook.com/?url=https%3A%2F%2Fwww.shu.ac.uk%2Fabout-this-website%2Flegal-information%23%3A~%3Atext%3D25%2520(see%2520below).-%2CAccess%2520and%2520Participation%2520Plan%25202020%25E2%2580%259321%2520to%25202024%25E2%2580%259325%2C-View%2520our%2520Access&amp;data=05%7C01%7Cd.gubbins%40shu.ac.uk%7C465d9f6eb4824f86705108dbc67f0b17%7C8968f6a1ac13472fb899f7316e439f43%7C0%7C0%7C638322021177289327%7CUnknown%7CTWFpbGZsb3d8eyJWIjoiMC4wLjAwMDAiLCJQIjoiV2luMzIiLCJBTiI6Ik1haWwiLCJXVCI6Mn0%3D%7C3000%7C%7C%7C&amp;sdata=Fi0I4EiUGmzrKGXm0haxUkcx9RUkWXRzW6VaQwpX7LE%3D&amp;reserved=0" TargetMode="Externa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4FDE71B3FFD54B972754CCC8C0FA2D" ma:contentTypeVersion="15" ma:contentTypeDescription="Create a new document." ma:contentTypeScope="" ma:versionID="26574d9550fcc94adb4d96c3b4c6dd91">
  <xsd:schema xmlns:xsd="http://www.w3.org/2001/XMLSchema" xmlns:xs="http://www.w3.org/2001/XMLSchema" xmlns:p="http://schemas.microsoft.com/office/2006/metadata/properties" xmlns:ns2="55dcd25a-ddd4-4feb-93d0-ce1c0099d1dc" xmlns:ns3="2ba7345f-736a-4c3d-8b97-179e7d569416" targetNamespace="http://schemas.microsoft.com/office/2006/metadata/properties" ma:root="true" ma:fieldsID="755a724c9ed24d70991817bcc66497ba" ns2:_="" ns3:_="">
    <xsd:import namespace="55dcd25a-ddd4-4feb-93d0-ce1c0099d1dc"/>
    <xsd:import namespace="2ba7345f-736a-4c3d-8b97-179e7d5694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cd25a-ddd4-4feb-93d0-ce1c0099d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c43db7-d5b9-4501-acd0-29785274dc3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7345f-736a-4c3d-8b97-179e7d5694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2f81cd4-f626-4409-8cbd-55f3adb1f9d9}" ma:internalName="TaxCatchAll" ma:showField="CatchAllData" ma:web="2ba7345f-736a-4c3d-8b97-179e7d5694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a7345f-736a-4c3d-8b97-179e7d569416" xsi:nil="true"/>
    <lcf76f155ced4ddcb4097134ff3c332f xmlns="55dcd25a-ddd4-4feb-93d0-ce1c0099d1dc">
      <Terms xmlns="http://schemas.microsoft.com/office/infopath/2007/PartnerControls"/>
    </lcf76f155ced4ddcb4097134ff3c332f>
    <SharedWithUsers xmlns="2ba7345f-736a-4c3d-8b97-179e7d569416">
      <UserInfo>
        <DisplayName>Gubbins, David</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D3A72D-3DFB-4B0B-9D6E-FF44AF77B25B}">
  <ds:schemaRefs>
    <ds:schemaRef ds:uri="http://schemas.openxmlformats.org/officeDocument/2006/bibliography"/>
  </ds:schemaRefs>
</ds:datastoreItem>
</file>

<file path=customXml/itemProps2.xml><?xml version="1.0" encoding="utf-8"?>
<ds:datastoreItem xmlns:ds="http://schemas.openxmlformats.org/officeDocument/2006/customXml" ds:itemID="{74A72CF4-4E33-4346-B73A-537138881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cd25a-ddd4-4feb-93d0-ce1c0099d1dc"/>
    <ds:schemaRef ds:uri="2ba7345f-736a-4c3d-8b97-179e7d569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E46881-7789-41E4-9E7A-F393A194F9AF}">
  <ds:schemaRefs>
    <ds:schemaRef ds:uri="http://schemas.microsoft.com/office/2006/metadata/properties"/>
    <ds:schemaRef ds:uri="http://schemas.microsoft.com/office/infopath/2007/PartnerControls"/>
    <ds:schemaRef ds:uri="2ba7345f-736a-4c3d-8b97-179e7d569416"/>
    <ds:schemaRef ds:uri="55dcd25a-ddd4-4feb-93d0-ce1c0099d1dc"/>
  </ds:schemaRefs>
</ds:datastoreItem>
</file>

<file path=customXml/itemProps4.xml><?xml version="1.0" encoding="utf-8"?>
<ds:datastoreItem xmlns:ds="http://schemas.openxmlformats.org/officeDocument/2006/customXml" ds:itemID="{61954D91-CFEF-47FB-A658-51F91375F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7460</Words>
  <Characters>42527</Characters>
  <Application>Microsoft Office Word</Application>
  <DocSecurity>4</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49888</CharactersWithSpaces>
  <SharedDoc>false</SharedDoc>
  <HLinks>
    <vt:vector size="42" baseType="variant">
      <vt:variant>
        <vt:i4>7405613</vt:i4>
      </vt:variant>
      <vt:variant>
        <vt:i4>9</vt:i4>
      </vt:variant>
      <vt:variant>
        <vt:i4>0</vt:i4>
      </vt:variant>
      <vt:variant>
        <vt:i4>5</vt:i4>
      </vt:variant>
      <vt:variant>
        <vt:lpwstr>https://eur02.safelinks.protection.outlook.com/?url=https%3A%2F%2Fwww.shu.ac.uk%2Fwelcome%2Fprepare%2Factive-bystander&amp;data=05%7C01%7Cd.gubbins%40shu.ac.uk%7C0d550a77accb4f69bb3408dbe1f5c611%7C8968f6a1ac13472fb899f7316e439f43%7C0%7C0%7C638352217921552744%7CUnknown%7CTWFpbGZsb3d8eyJWIjoiMC4wLjAwMDAiLCJQIjoiV2luMzIiLCJBTiI6Ik1haWwiLCJXVCI6Mn0%3D%7C3000%7C%7C%7C&amp;sdata=kv1F3KfU6Ermx7SVy%2BTVJn%2BwQoFQgUM8TNMTtfKdByI%3D&amp;reserved=0</vt:lpwstr>
      </vt:variant>
      <vt:variant>
        <vt:lpwstr/>
      </vt:variant>
      <vt:variant>
        <vt:i4>5046340</vt:i4>
      </vt:variant>
      <vt:variant>
        <vt:i4>6</vt:i4>
      </vt:variant>
      <vt:variant>
        <vt:i4>0</vt:i4>
      </vt:variant>
      <vt:variant>
        <vt:i4>5</vt:i4>
      </vt:variant>
      <vt:variant>
        <vt:lpwstr>https://www.shu.ac.uk/-/media/home/about-us/our-values/equality-and-diversity/files/shu-pay-gap-report-2023.docx</vt:lpwstr>
      </vt:variant>
      <vt:variant>
        <vt:lpwstr/>
      </vt:variant>
      <vt:variant>
        <vt:i4>7143486</vt:i4>
      </vt:variant>
      <vt:variant>
        <vt:i4>3</vt:i4>
      </vt:variant>
      <vt:variant>
        <vt:i4>0</vt:i4>
      </vt:variant>
      <vt:variant>
        <vt:i4>5</vt:i4>
      </vt:variant>
      <vt:variant>
        <vt:lpwstr>https://eur02.safelinks.protection.outlook.com/?url=https%3A%2F%2Fwww.shu.ac.uk%2Fabout-this-website%2Flegal-information%23%3A~%3Atext%3D25%2520(see%2520below).-%2CAccess%2520and%2520Participation%2520Plan%25202020%25E2%2580%259321%2520to%25202024%25E2%2580%259325%2C-View%2520our%2520Access&amp;data=05%7C01%7Cd.gubbins%40shu.ac.uk%7C465d9f6eb4824f86705108dbc67f0b17%7C8968f6a1ac13472fb899f7316e439f43%7C0%7C0%7C638322021177289327%7CUnknown%7CTWFpbGZsb3d8eyJWIjoiMC4wLjAwMDAiLCJQIjoiV2luMzIiLCJBTiI6Ik1haWwiLCJXVCI6Mn0%3D%7C3000%7C%7C%7C&amp;sdata=Fi0I4EiUGmzrKGXm0haxUkcx9RUkWXRzW6VaQwpX7LE%3D&amp;reserved=0</vt:lpwstr>
      </vt:variant>
      <vt:variant>
        <vt:lpwstr/>
      </vt:variant>
      <vt:variant>
        <vt:i4>4849719</vt:i4>
      </vt:variant>
      <vt:variant>
        <vt:i4>9</vt:i4>
      </vt:variant>
      <vt:variant>
        <vt:i4>0</vt:i4>
      </vt:variant>
      <vt:variant>
        <vt:i4>5</vt:i4>
      </vt:variant>
      <vt:variant>
        <vt:lpwstr>mailto:dsdg3@hallam.shu.ac.uk</vt:lpwstr>
      </vt:variant>
      <vt:variant>
        <vt:lpwstr/>
      </vt:variant>
      <vt:variant>
        <vt:i4>983138</vt:i4>
      </vt:variant>
      <vt:variant>
        <vt:i4>6</vt:i4>
      </vt:variant>
      <vt:variant>
        <vt:i4>0</vt:i4>
      </vt:variant>
      <vt:variant>
        <vt:i4>5</vt:i4>
      </vt:variant>
      <vt:variant>
        <vt:lpwstr>mailto:hrdsc2@hallam.shu.ac.uk</vt:lpwstr>
      </vt:variant>
      <vt:variant>
        <vt:lpwstr/>
      </vt:variant>
      <vt:variant>
        <vt:i4>983138</vt:i4>
      </vt:variant>
      <vt:variant>
        <vt:i4>3</vt:i4>
      </vt:variant>
      <vt:variant>
        <vt:i4>0</vt:i4>
      </vt:variant>
      <vt:variant>
        <vt:i4>5</vt:i4>
      </vt:variant>
      <vt:variant>
        <vt:lpwstr>mailto:hrdsc2@hallam.shu.ac.uk</vt:lpwstr>
      </vt:variant>
      <vt:variant>
        <vt:lpwstr/>
      </vt:variant>
      <vt:variant>
        <vt:i4>983138</vt:i4>
      </vt:variant>
      <vt:variant>
        <vt:i4>0</vt:i4>
      </vt:variant>
      <vt:variant>
        <vt:i4>0</vt:i4>
      </vt:variant>
      <vt:variant>
        <vt:i4>5</vt:i4>
      </vt:variant>
      <vt:variant>
        <vt:lpwstr>mailto:hrdsc2@hallam.shu.ac.uk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Sockett, Deborah</dc:creator>
  <cp:keywords/>
  <dc:description/>
  <cp:lastModifiedBy>Coulby, Sam</cp:lastModifiedBy>
  <cp:revision>2</cp:revision>
  <cp:lastPrinted>2024-06-24T14:58:00Z</cp:lastPrinted>
  <dcterms:created xsi:type="dcterms:W3CDTF">2024-06-24T15:47:00Z</dcterms:created>
  <dcterms:modified xsi:type="dcterms:W3CDTF">2024-06-24T15:47:00Z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0x010100804FDE71B3FFD54B972754CCC8C0FA2D</vt:lpwstr>
  </property>
  <property fmtid="{D5CDD505-2E9C-101B-9397-08002B2CF9AE}" pid="3" name="MediaServiceImageTags">
    <vt:lpwstr/>
  </property>
</Properties>
</file>